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7FE2B" w14:textId="34999E14" w:rsidR="003838A2" w:rsidRPr="003838A2" w:rsidRDefault="003838A2" w:rsidP="003838A2">
      <w:pPr>
        <w:tabs>
          <w:tab w:val="right" w:pos="9639"/>
        </w:tabs>
        <w:spacing w:after="0"/>
        <w:rPr>
          <w:rFonts w:ascii="Arial" w:hAnsi="Arial"/>
          <w:b/>
          <w:i/>
          <w:noProof/>
          <w:sz w:val="28"/>
        </w:rPr>
      </w:pPr>
      <w:r w:rsidRPr="003838A2">
        <w:rPr>
          <w:rFonts w:ascii="Arial" w:hAnsi="Arial" w:cs="Arial"/>
          <w:b/>
          <w:bCs/>
          <w:sz w:val="24"/>
        </w:rPr>
        <w:t>3GPP TSG-RAN WG2 Meeting #12</w:t>
      </w:r>
      <w:r w:rsidR="00C528BC">
        <w:rPr>
          <w:rFonts w:ascii="Arial" w:hAnsi="Arial" w:cs="Arial"/>
          <w:b/>
          <w:bCs/>
          <w:sz w:val="24"/>
        </w:rPr>
        <w:t>2</w:t>
      </w:r>
      <w:r w:rsidRPr="003838A2">
        <w:rPr>
          <w:rFonts w:ascii="Arial" w:hAnsi="Arial"/>
          <w:b/>
          <w:i/>
          <w:noProof/>
          <w:sz w:val="28"/>
        </w:rPr>
        <w:tab/>
      </w:r>
      <w:r w:rsidR="00F77E09" w:rsidRPr="00F77E09">
        <w:rPr>
          <w:rFonts w:ascii="Arial" w:hAnsi="Arial"/>
          <w:b/>
        </w:rPr>
        <w:t>R2-2304746</w:t>
      </w:r>
    </w:p>
    <w:p w14:paraId="67EC85D1" w14:textId="378A4239" w:rsidR="001E41F3" w:rsidRPr="003838A2" w:rsidRDefault="00C528BC" w:rsidP="003838A2">
      <w:pPr>
        <w:widowControl w:val="0"/>
        <w:tabs>
          <w:tab w:val="left" w:pos="1701"/>
          <w:tab w:val="right" w:pos="9923"/>
        </w:tabs>
        <w:overflowPunct w:val="0"/>
        <w:autoSpaceDE w:val="0"/>
        <w:autoSpaceDN w:val="0"/>
        <w:adjustRightInd w:val="0"/>
        <w:spacing w:before="120" w:after="120"/>
        <w:jc w:val="both"/>
        <w:textAlignment w:val="baseline"/>
        <w:rPr>
          <w:rFonts w:ascii="Arial" w:hAnsi="Arial"/>
          <w:b/>
          <w:sz w:val="24"/>
          <w:lang w:eastAsia="zh-CN"/>
        </w:rPr>
      </w:pPr>
      <w:r w:rsidRPr="00C528BC">
        <w:rPr>
          <w:rFonts w:ascii="Arial" w:hAnsi="Arial" w:cs="Arial"/>
          <w:b/>
          <w:sz w:val="24"/>
          <w:lang w:val="de-DE" w:eastAsia="zh-CN"/>
        </w:rPr>
        <w:t>Incheon, Korea, May 22-26, 2023</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5C7EF2BA" w:rsidR="001E41F3" w:rsidRPr="00410371" w:rsidRDefault="004535C3" w:rsidP="00E13F3D">
            <w:pPr>
              <w:pStyle w:val="CRCoverPage"/>
              <w:spacing w:after="0"/>
              <w:jc w:val="right"/>
              <w:rPr>
                <w:b/>
                <w:noProof/>
                <w:sz w:val="28"/>
              </w:rPr>
            </w:pPr>
            <w:r w:rsidRPr="004535C3">
              <w:rPr>
                <w:b/>
                <w:noProof/>
                <w:sz w:val="28"/>
              </w:rPr>
              <w:t>38.3</w:t>
            </w:r>
            <w:r w:rsidR="003705CF">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14E65B5D" w:rsidR="001E41F3" w:rsidRPr="00EB2AEE" w:rsidRDefault="00F77E09" w:rsidP="0079276F">
            <w:pPr>
              <w:pStyle w:val="CRCoverPage"/>
              <w:spacing w:after="0"/>
              <w:jc w:val="right"/>
              <w:rPr>
                <w:b/>
                <w:noProof/>
                <w:sz w:val="28"/>
              </w:rPr>
            </w:pPr>
            <w:r w:rsidRPr="00F77E09">
              <w:rPr>
                <w:b/>
                <w:noProof/>
                <w:sz w:val="28"/>
              </w:rPr>
              <w:t>4072</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5E856B83" w:rsidR="001E41F3" w:rsidRPr="00410371" w:rsidRDefault="001E41F3" w:rsidP="0088698F">
            <w:pPr>
              <w:pStyle w:val="CRCoverPage"/>
              <w:spacing w:after="0"/>
              <w:rPr>
                <w:b/>
                <w:noProof/>
                <w:lang w:eastAsia="zh-CN"/>
              </w:rPr>
            </w:pPr>
            <w:bookmarkStart w:id="0" w:name="_GoBack"/>
            <w:bookmarkEnd w:id="0"/>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554C547B" w:rsidR="001E41F3" w:rsidRPr="00410371" w:rsidRDefault="001B2521" w:rsidP="00042E21">
            <w:pPr>
              <w:pStyle w:val="CRCoverPage"/>
              <w:spacing w:after="0"/>
              <w:jc w:val="center"/>
              <w:rPr>
                <w:noProof/>
                <w:sz w:val="28"/>
              </w:rPr>
            </w:pPr>
            <w:r>
              <w:rPr>
                <w:b/>
                <w:noProof/>
                <w:sz w:val="28"/>
              </w:rPr>
              <w:t>1</w:t>
            </w:r>
            <w:r w:rsidR="00A71766">
              <w:rPr>
                <w:b/>
                <w:noProof/>
                <w:sz w:val="28"/>
              </w:rPr>
              <w:t>6</w:t>
            </w:r>
            <w:r>
              <w:rPr>
                <w:b/>
                <w:noProof/>
                <w:sz w:val="28"/>
              </w:rPr>
              <w:t>.</w:t>
            </w:r>
            <w:r w:rsidR="00A71766">
              <w:rPr>
                <w:b/>
                <w:noProof/>
                <w:sz w:val="28"/>
              </w:rPr>
              <w:t>12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3665163B" w:rsidR="001E41F3" w:rsidRDefault="009B2782" w:rsidP="009A6605">
            <w:pPr>
              <w:pStyle w:val="CRCoverPage"/>
              <w:spacing w:after="0"/>
              <w:ind w:left="100"/>
              <w:rPr>
                <w:noProof/>
              </w:rPr>
            </w:pPr>
            <w:r>
              <w:rPr>
                <w:noProof/>
                <w:lang w:eastAsia="zh-CN"/>
              </w:rPr>
              <w:t>Correction on RRM relaxation and highspeedConfig</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1184427D" w:rsidR="001E41F3" w:rsidRPr="00F65DD7" w:rsidRDefault="004E0E61" w:rsidP="00B60935">
            <w:pPr>
              <w:pStyle w:val="CRCoverPage"/>
              <w:spacing w:after="0"/>
              <w:ind w:left="100"/>
              <w:rPr>
                <w:noProof/>
              </w:rPr>
            </w:pPr>
            <w:r>
              <w:t>OPPO</w:t>
            </w:r>
            <w:r w:rsidR="00CA6214">
              <w:t>, ZEKU</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F207416" w:rsidR="001E41F3" w:rsidRDefault="00A71766">
            <w:pPr>
              <w:pStyle w:val="CRCoverPage"/>
              <w:spacing w:after="0"/>
              <w:ind w:left="100"/>
              <w:rPr>
                <w:noProof/>
              </w:rPr>
            </w:pPr>
            <w:r w:rsidRPr="00A71766">
              <w:rPr>
                <w:noProof/>
              </w:rPr>
              <w:t>NR_UE_pow_sav-Core</w:t>
            </w:r>
            <w:r>
              <w:rPr>
                <w:noProof/>
              </w:rPr>
              <w:t xml:space="preserve">, </w:t>
            </w:r>
            <w:r>
              <w:t>NR_HST</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75513E69" w:rsidR="001E41F3" w:rsidRPr="00F65DD7" w:rsidRDefault="00BE0275" w:rsidP="00042E21">
            <w:pPr>
              <w:pStyle w:val="CRCoverPage"/>
              <w:spacing w:after="0"/>
              <w:ind w:left="100"/>
              <w:rPr>
                <w:noProof/>
              </w:rPr>
            </w:pPr>
            <w:r>
              <w:t>202</w:t>
            </w:r>
            <w:r w:rsidR="00A73135">
              <w:t>3</w:t>
            </w:r>
            <w:r>
              <w:t>-</w:t>
            </w:r>
            <w:r w:rsidR="00A73135">
              <w:t>0</w:t>
            </w:r>
            <w:r w:rsidR="00780582">
              <w:t>5</w:t>
            </w:r>
            <w:r>
              <w:t>-</w:t>
            </w:r>
            <w:r w:rsidR="00A82925">
              <w:t>02</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4414DDB5" w:rsidR="001E41F3" w:rsidRPr="00F65DD7" w:rsidRDefault="00B60F56">
            <w:pPr>
              <w:pStyle w:val="CRCoverPage"/>
              <w:spacing w:after="0"/>
              <w:ind w:left="100"/>
              <w:rPr>
                <w:noProof/>
              </w:rPr>
            </w:pPr>
            <w:r w:rsidRPr="00F65DD7">
              <w:t>Rel-</w:t>
            </w:r>
            <w:r w:rsidR="00F65DD7" w:rsidRPr="00F65DD7">
              <w:t>1</w:t>
            </w:r>
            <w:r w:rsidR="00A71766">
              <w:t>6</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BE3C83">
        <w:trPr>
          <w:trHeight w:val="54"/>
        </w:trPr>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18D50" w14:textId="7A6A797C" w:rsidR="00780582" w:rsidRDefault="00A71766" w:rsidP="00521FB2">
            <w:pPr>
              <w:pStyle w:val="CRCoverPage"/>
              <w:spacing w:after="0"/>
              <w:rPr>
                <w:noProof/>
              </w:rPr>
            </w:pPr>
            <w:r w:rsidRPr="00521FB2">
              <w:rPr>
                <w:noProof/>
              </w:rPr>
              <w:t>For high</w:t>
            </w:r>
            <w:r w:rsidR="00C4530C">
              <w:rPr>
                <w:noProof/>
              </w:rPr>
              <w:t xml:space="preserve"> </w:t>
            </w:r>
            <w:r w:rsidRPr="00521FB2">
              <w:rPr>
                <w:noProof/>
              </w:rPr>
              <w:t xml:space="preserve">speed scenarios, </w:t>
            </w:r>
            <w:r w:rsidR="006356D2" w:rsidRPr="003E74BD">
              <w:rPr>
                <w:i/>
                <w:noProof/>
              </w:rPr>
              <w:t>h</w:t>
            </w:r>
            <w:r w:rsidRPr="003E74BD">
              <w:rPr>
                <w:i/>
                <w:noProof/>
              </w:rPr>
              <w:t>ighSpeedConfig</w:t>
            </w:r>
            <w:r w:rsidRPr="00521FB2">
              <w:rPr>
                <w:noProof/>
              </w:rPr>
              <w:t xml:space="preserve"> can be configured in SIB</w:t>
            </w:r>
            <w:r w:rsidR="00BE3C83">
              <w:rPr>
                <w:noProof/>
              </w:rPr>
              <w:t>1</w:t>
            </w:r>
            <w:r w:rsidRPr="00521FB2">
              <w:rPr>
                <w:noProof/>
              </w:rPr>
              <w:t xml:space="preserve"> to </w:t>
            </w:r>
            <w:r w:rsidR="00B3094D">
              <w:rPr>
                <w:noProof/>
              </w:rPr>
              <w:t xml:space="preserve">control UEs to performed enhanced measurements according to </w:t>
            </w:r>
            <w:r w:rsidR="0016645D">
              <w:rPr>
                <w:noProof/>
              </w:rPr>
              <w:t xml:space="preserve">the measurement </w:t>
            </w:r>
            <w:r w:rsidR="00B3094D">
              <w:rPr>
                <w:noProof/>
              </w:rPr>
              <w:t>requirements defined in TS 38.133.</w:t>
            </w:r>
          </w:p>
          <w:p w14:paraId="357DAF75" w14:textId="1D35B1DB" w:rsidR="00B3094D" w:rsidRDefault="00B3094D" w:rsidP="00521FB2">
            <w:pPr>
              <w:pStyle w:val="CRCoverPage"/>
              <w:spacing w:after="0"/>
              <w:rPr>
                <w:noProof/>
              </w:rPr>
            </w:pPr>
          </w:p>
          <w:p w14:paraId="2FF4D974" w14:textId="467438DE" w:rsidR="00003947" w:rsidRDefault="008532E5" w:rsidP="00521FB2">
            <w:pPr>
              <w:pStyle w:val="CRCoverPage"/>
              <w:spacing w:after="0"/>
              <w:rPr>
                <w:noProof/>
                <w:lang w:eastAsia="zh-CN"/>
              </w:rPr>
            </w:pPr>
            <w:r>
              <w:rPr>
                <w:noProof/>
                <w:lang w:eastAsia="zh-CN"/>
              </w:rPr>
              <w:t xml:space="preserve">For UE’s power saving, </w:t>
            </w:r>
            <w:r w:rsidRPr="003E74BD">
              <w:rPr>
                <w:i/>
                <w:noProof/>
                <w:lang w:eastAsia="zh-CN"/>
              </w:rPr>
              <w:t>relaxed</w:t>
            </w:r>
            <w:r w:rsidRPr="003E74BD">
              <w:rPr>
                <w:rFonts w:hint="eastAsia"/>
                <w:i/>
                <w:noProof/>
                <w:lang w:eastAsia="zh-CN"/>
              </w:rPr>
              <w:t>M</w:t>
            </w:r>
            <w:r w:rsidRPr="003E74BD">
              <w:rPr>
                <w:i/>
                <w:noProof/>
                <w:lang w:eastAsia="zh-CN"/>
              </w:rPr>
              <w:t>easurement</w:t>
            </w:r>
            <w:r w:rsidR="009122B0">
              <w:rPr>
                <w:noProof/>
                <w:lang w:eastAsia="zh-CN"/>
              </w:rPr>
              <w:t xml:space="preserve"> can be configured in SIB</w:t>
            </w:r>
            <w:r w:rsidR="00BE3C83">
              <w:rPr>
                <w:noProof/>
                <w:lang w:eastAsia="zh-CN"/>
              </w:rPr>
              <w:t>2</w:t>
            </w:r>
            <w:r w:rsidR="009122B0">
              <w:rPr>
                <w:noProof/>
                <w:lang w:eastAsia="zh-CN"/>
              </w:rPr>
              <w:t xml:space="preserve"> and if UE fulfils the </w:t>
            </w:r>
            <w:r w:rsidR="00E10319">
              <w:rPr>
                <w:noProof/>
                <w:lang w:eastAsia="zh-CN"/>
              </w:rPr>
              <w:t>relaxation</w:t>
            </w:r>
            <w:r w:rsidR="009122B0">
              <w:rPr>
                <w:noProof/>
                <w:lang w:eastAsia="zh-CN"/>
              </w:rPr>
              <w:t xml:space="preserve"> criterion, </w:t>
            </w:r>
            <w:r w:rsidR="0016645D">
              <w:rPr>
                <w:noProof/>
                <w:lang w:eastAsia="zh-CN"/>
              </w:rPr>
              <w:t xml:space="preserve">the </w:t>
            </w:r>
            <w:r w:rsidR="009122B0">
              <w:rPr>
                <w:noProof/>
                <w:lang w:eastAsia="zh-CN"/>
              </w:rPr>
              <w:t>UE is allowed to perform relaxed measurements according to the measurement requirements defined in TS 38.133.</w:t>
            </w:r>
          </w:p>
          <w:p w14:paraId="6801CB6A" w14:textId="77777777" w:rsidR="009122B0" w:rsidRPr="00521FB2" w:rsidRDefault="009122B0" w:rsidP="00521FB2">
            <w:pPr>
              <w:pStyle w:val="CRCoverPage"/>
              <w:spacing w:after="0"/>
              <w:rPr>
                <w:noProof/>
                <w:lang w:eastAsia="zh-CN"/>
              </w:rPr>
            </w:pPr>
          </w:p>
          <w:p w14:paraId="25375908" w14:textId="06A8A295" w:rsidR="00465F45" w:rsidRPr="0016645D" w:rsidRDefault="0016645D" w:rsidP="00521FB2">
            <w:pPr>
              <w:pStyle w:val="CRCoverPage"/>
              <w:spacing w:after="0"/>
              <w:rPr>
                <w:noProof/>
                <w:lang w:eastAsia="zh-CN"/>
              </w:rPr>
            </w:pPr>
            <w:r>
              <w:rPr>
                <w:noProof/>
                <w:lang w:eastAsia="zh-CN"/>
              </w:rPr>
              <w:t>The two sets of measurement requirements are contradictory, therefore both configurations should not be provided in the same cell.</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C0A59" w14:textId="610E6699" w:rsidR="00780582" w:rsidRDefault="00780582" w:rsidP="00780582">
            <w:pPr>
              <w:pStyle w:val="CRCoverPage"/>
              <w:spacing w:after="0"/>
              <w:rPr>
                <w:noProof/>
              </w:rPr>
            </w:pPr>
            <w:r>
              <w:rPr>
                <w:noProof/>
              </w:rPr>
              <w:t xml:space="preserve">Add </w:t>
            </w:r>
            <w:r w:rsidR="004F3BF2">
              <w:rPr>
                <w:noProof/>
              </w:rPr>
              <w:t xml:space="preserve">in the field description </w:t>
            </w:r>
            <w:r w:rsidR="006356D2">
              <w:rPr>
                <w:noProof/>
              </w:rPr>
              <w:t xml:space="preserve">of </w:t>
            </w:r>
            <w:r w:rsidR="006356D2" w:rsidRPr="003E74BD">
              <w:rPr>
                <w:i/>
                <w:noProof/>
              </w:rPr>
              <w:t>highSpeedConfig</w:t>
            </w:r>
            <w:r w:rsidR="006356D2">
              <w:rPr>
                <w:noProof/>
              </w:rPr>
              <w:t xml:space="preserve"> and </w:t>
            </w:r>
            <w:r w:rsidR="006356D2" w:rsidRPr="003E74BD">
              <w:rPr>
                <w:i/>
                <w:noProof/>
                <w:lang w:eastAsia="zh-CN"/>
              </w:rPr>
              <w:t>relaxed</w:t>
            </w:r>
            <w:r w:rsidR="006356D2" w:rsidRPr="003E74BD">
              <w:rPr>
                <w:rFonts w:hint="eastAsia"/>
                <w:i/>
                <w:noProof/>
                <w:lang w:eastAsia="zh-CN"/>
              </w:rPr>
              <w:t>M</w:t>
            </w:r>
            <w:r w:rsidR="006356D2" w:rsidRPr="003E74BD">
              <w:rPr>
                <w:i/>
                <w:noProof/>
                <w:lang w:eastAsia="zh-CN"/>
              </w:rPr>
              <w:t>easurement</w:t>
            </w:r>
            <w:r w:rsidR="006356D2">
              <w:rPr>
                <w:noProof/>
                <w:lang w:eastAsia="zh-CN"/>
              </w:rPr>
              <w:t xml:space="preserve"> </w:t>
            </w:r>
            <w:r w:rsidR="004F3BF2">
              <w:rPr>
                <w:noProof/>
              </w:rPr>
              <w:t>that both configurations cannot be provided in the same cell.</w:t>
            </w:r>
          </w:p>
          <w:p w14:paraId="756CABC6" w14:textId="6F6FD577" w:rsidR="00B12184" w:rsidRDefault="00B12184" w:rsidP="00780582">
            <w:pPr>
              <w:pStyle w:val="CRCoverPage"/>
              <w:spacing w:after="0"/>
              <w:rPr>
                <w:noProof/>
              </w:rPr>
            </w:pPr>
          </w:p>
          <w:p w14:paraId="08F83D28" w14:textId="77777777" w:rsidR="00B12184" w:rsidRDefault="00B12184" w:rsidP="00B12184">
            <w:pPr>
              <w:pStyle w:val="CRCoverPage"/>
              <w:spacing w:before="20" w:after="80"/>
              <w:rPr>
                <w:b/>
                <w:noProof/>
              </w:rPr>
            </w:pPr>
            <w:r w:rsidRPr="00441533">
              <w:rPr>
                <w:b/>
                <w:noProof/>
              </w:rPr>
              <w:t>Impact analysis</w:t>
            </w:r>
          </w:p>
          <w:p w14:paraId="364ED025" w14:textId="77777777" w:rsidR="00B12184" w:rsidRPr="000B60E8" w:rsidRDefault="00B12184" w:rsidP="00B12184">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0893E028" w14:textId="6F1C0221" w:rsidR="00B12184" w:rsidRPr="000B60E8" w:rsidRDefault="00B12184" w:rsidP="00B12184">
            <w:pPr>
              <w:pStyle w:val="CRCoverPage"/>
              <w:rPr>
                <w:bCs/>
                <w:noProof/>
                <w:lang w:eastAsia="zh-CN"/>
              </w:rPr>
            </w:pPr>
            <w:r>
              <w:rPr>
                <w:bCs/>
                <w:noProof/>
                <w:lang w:eastAsia="zh-CN"/>
              </w:rPr>
              <w:t>NR SA</w:t>
            </w:r>
          </w:p>
          <w:p w14:paraId="2C0B014D" w14:textId="77777777" w:rsidR="00B12184" w:rsidRPr="00441533" w:rsidRDefault="00B12184" w:rsidP="00B12184">
            <w:pPr>
              <w:pStyle w:val="CRCoverPage"/>
              <w:spacing w:before="20" w:after="80"/>
              <w:rPr>
                <w:b/>
                <w:noProof/>
              </w:rPr>
            </w:pPr>
          </w:p>
          <w:p w14:paraId="3D3DA53D" w14:textId="77777777" w:rsidR="00B12184" w:rsidRDefault="00B12184" w:rsidP="00B12184">
            <w:pPr>
              <w:pStyle w:val="CRCoverPage"/>
              <w:spacing w:after="0"/>
              <w:rPr>
                <w:noProof/>
              </w:rPr>
            </w:pPr>
            <w:r w:rsidRPr="00441533">
              <w:rPr>
                <w:noProof/>
                <w:u w:val="single"/>
              </w:rPr>
              <w:t>Impacted functionality</w:t>
            </w:r>
            <w:r>
              <w:rPr>
                <w:noProof/>
              </w:rPr>
              <w:t>:</w:t>
            </w:r>
          </w:p>
          <w:p w14:paraId="00F8ECD5" w14:textId="1A13170A" w:rsidR="00B12184" w:rsidRDefault="00B12184" w:rsidP="00B12184">
            <w:pPr>
              <w:pStyle w:val="CRCoverPage"/>
              <w:spacing w:after="0"/>
              <w:rPr>
                <w:noProof/>
              </w:rPr>
            </w:pPr>
            <w:r>
              <w:rPr>
                <w:noProof/>
              </w:rPr>
              <w:t>RRM measurements</w:t>
            </w:r>
          </w:p>
          <w:p w14:paraId="68A2486C" w14:textId="77777777" w:rsidR="00B12184" w:rsidRDefault="00B12184" w:rsidP="00B12184">
            <w:pPr>
              <w:pStyle w:val="CRCoverPage"/>
              <w:spacing w:after="0"/>
              <w:rPr>
                <w:b/>
                <w:noProof/>
                <w:lang w:eastAsia="zh-TW"/>
              </w:rPr>
            </w:pPr>
          </w:p>
          <w:p w14:paraId="34C1350C" w14:textId="77777777" w:rsidR="00B12184" w:rsidRPr="000B60E8" w:rsidRDefault="00B12184" w:rsidP="00B12184">
            <w:pPr>
              <w:pStyle w:val="CRCoverPage"/>
              <w:rPr>
                <w:bCs/>
                <w:noProof/>
                <w:u w:val="single"/>
                <w:lang w:eastAsia="zh-CN"/>
              </w:rPr>
            </w:pPr>
            <w:r w:rsidRPr="000B60E8">
              <w:rPr>
                <w:bCs/>
                <w:noProof/>
                <w:u w:val="single"/>
                <w:lang w:eastAsia="zh-CN"/>
              </w:rPr>
              <w:t xml:space="preserve">Inter-operability: </w:t>
            </w:r>
          </w:p>
          <w:p w14:paraId="731CDC2E" w14:textId="1C59F204" w:rsidR="00B12184" w:rsidRDefault="00B12184" w:rsidP="00B12184">
            <w:pPr>
              <w:pStyle w:val="CRCoverPage"/>
              <w:numPr>
                <w:ilvl w:val="0"/>
                <w:numId w:val="9"/>
              </w:numPr>
              <w:spacing w:after="0"/>
              <w:rPr>
                <w:noProof/>
                <w:lang w:eastAsia="zh-CN"/>
              </w:rPr>
            </w:pPr>
            <w:r w:rsidRPr="000B60E8">
              <w:rPr>
                <w:noProof/>
                <w:lang w:eastAsia="zh-CN"/>
              </w:rPr>
              <w:t>If the network is implemented according to the CR and the UE is not, t</w:t>
            </w:r>
            <w:r>
              <w:rPr>
                <w:noProof/>
                <w:lang w:eastAsia="zh-CN"/>
              </w:rPr>
              <w:t>here is no</w:t>
            </w:r>
            <w:r>
              <w:rPr>
                <w:rFonts w:eastAsiaTheme="minorEastAsia" w:cs="Arial"/>
                <w:lang w:eastAsia="zh-CN"/>
              </w:rPr>
              <w:t xml:space="preserve"> </w:t>
            </w:r>
            <w:r w:rsidR="004311C1">
              <w:rPr>
                <w:rFonts w:eastAsiaTheme="minorEastAsia" w:cs="Arial"/>
                <w:lang w:eastAsia="zh-CN"/>
              </w:rPr>
              <w:t>inter-operability issue</w:t>
            </w:r>
            <w:r>
              <w:rPr>
                <w:noProof/>
                <w:lang w:eastAsia="zh-CN"/>
              </w:rPr>
              <w:t>.</w:t>
            </w:r>
          </w:p>
          <w:p w14:paraId="305D26B3" w14:textId="5603F626" w:rsidR="00B12184" w:rsidRDefault="00B12184" w:rsidP="004311C1">
            <w:pPr>
              <w:pStyle w:val="CRCoverPage"/>
              <w:numPr>
                <w:ilvl w:val="0"/>
                <w:numId w:val="9"/>
              </w:numPr>
              <w:spacing w:after="0"/>
              <w:rPr>
                <w:noProof/>
                <w:lang w:eastAsia="zh-CN"/>
              </w:rPr>
            </w:pPr>
            <w:r w:rsidRPr="000B60E8">
              <w:rPr>
                <w:noProof/>
                <w:lang w:eastAsia="zh-CN"/>
              </w:rPr>
              <w:t>If the UE is implemented according to the CR and the network is not,</w:t>
            </w:r>
            <w:r>
              <w:rPr>
                <w:noProof/>
                <w:lang w:eastAsia="zh-CN"/>
              </w:rPr>
              <w:t xml:space="preserve"> </w:t>
            </w:r>
            <w:r w:rsidR="00E10319">
              <w:rPr>
                <w:noProof/>
                <w:lang w:eastAsia="zh-CN"/>
              </w:rPr>
              <w:t>it is not clear</w:t>
            </w:r>
            <w:r w:rsidR="004A2569">
              <w:rPr>
                <w:noProof/>
                <w:lang w:eastAsia="zh-CN"/>
              </w:rPr>
              <w:t xml:space="preserve"> whether UE should perform enhanced measurements or relaxed measurement when relaxation criterion are met</w:t>
            </w:r>
            <w:r>
              <w:rPr>
                <w:noProof/>
                <w:lang w:eastAsia="zh-CN"/>
              </w:rPr>
              <w:t>.</w:t>
            </w:r>
          </w:p>
          <w:p w14:paraId="53FF8BBB" w14:textId="64850F67" w:rsidR="0078211D" w:rsidRPr="009E2BBB" w:rsidRDefault="0078211D" w:rsidP="009E2BBB">
            <w:pPr>
              <w:pStyle w:val="CRCoverPage"/>
              <w:spacing w:after="0"/>
              <w:rPr>
                <w:noProof/>
                <w:highlight w:val="green"/>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00B7F91C" w:rsidR="00A37CCB" w:rsidRPr="00A37CCB" w:rsidRDefault="00E10319" w:rsidP="00296102">
            <w:pPr>
              <w:pStyle w:val="CRCoverPage"/>
              <w:spacing w:after="0"/>
              <w:rPr>
                <w:noProof/>
                <w:highlight w:val="cyan"/>
              </w:rPr>
            </w:pPr>
            <w:r>
              <w:rPr>
                <w:noProof/>
                <w:lang w:eastAsia="zh-CN"/>
              </w:rPr>
              <w:t>It is not clear whether UE should perform enhanced measurements or relaxed measurement when relaxation criterion are met</w:t>
            </w:r>
            <w:r w:rsidR="00CA6214">
              <w:rPr>
                <w:noProof/>
                <w:lang w:eastAsia="zh-CN"/>
              </w:rPr>
              <w:t xml:space="preserve"> if both </w:t>
            </w:r>
            <w:r w:rsidR="006356D2" w:rsidRPr="003E74BD">
              <w:rPr>
                <w:i/>
                <w:noProof/>
              </w:rPr>
              <w:t>h</w:t>
            </w:r>
            <w:r w:rsidR="00CA6214" w:rsidRPr="003E74BD">
              <w:rPr>
                <w:i/>
                <w:noProof/>
              </w:rPr>
              <w:t>ighSpeedConfig</w:t>
            </w:r>
            <w:r w:rsidR="00CA6214">
              <w:rPr>
                <w:noProof/>
              </w:rPr>
              <w:t xml:space="preserve"> and </w:t>
            </w:r>
            <w:r w:rsidR="00CA6214" w:rsidRPr="003E74BD">
              <w:rPr>
                <w:i/>
                <w:noProof/>
                <w:lang w:eastAsia="zh-CN"/>
              </w:rPr>
              <w:t>relaxed</w:t>
            </w:r>
            <w:r w:rsidR="00CA6214" w:rsidRPr="003E74BD">
              <w:rPr>
                <w:rFonts w:hint="eastAsia"/>
                <w:i/>
                <w:noProof/>
                <w:lang w:eastAsia="zh-CN"/>
              </w:rPr>
              <w:t>M</w:t>
            </w:r>
            <w:r w:rsidR="00CA6214" w:rsidRPr="003E74BD">
              <w:rPr>
                <w:i/>
                <w:noProof/>
                <w:lang w:eastAsia="zh-CN"/>
              </w:rPr>
              <w:t>easurement</w:t>
            </w:r>
            <w:r w:rsidR="00CA6214">
              <w:rPr>
                <w:noProof/>
                <w:lang w:eastAsia="zh-CN"/>
              </w:rPr>
              <w:t xml:space="preserve"> are configured by the cell</w:t>
            </w:r>
            <w:r w:rsidR="0078211D">
              <w:rPr>
                <w:noProof/>
                <w:lang w:eastAsia="zh-CN"/>
              </w:rP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0EA37399" w:rsidR="001E41F3" w:rsidRDefault="00EF3742" w:rsidP="00B60935">
            <w:pPr>
              <w:pStyle w:val="CRCoverPage"/>
              <w:spacing w:after="0"/>
              <w:rPr>
                <w:noProof/>
              </w:rPr>
            </w:pPr>
            <w:r>
              <w:t xml:space="preserve">6.3.1, </w:t>
            </w:r>
            <w:r w:rsidR="00CA6214">
              <w:t>6.3.2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37EAA810" w:rsidR="001E41F3" w:rsidRDefault="001E41F3" w:rsidP="004D2871">
            <w:pPr>
              <w:pStyle w:val="CRCoverPage"/>
              <w:spacing w:after="0"/>
              <w:rPr>
                <w:noProof/>
                <w:lang w:eastAsia="zh-CN"/>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38E63462" w14:textId="3C6B1B84" w:rsidR="00EF3742" w:rsidRDefault="00EF3742" w:rsidP="00EF3742">
      <w:pPr>
        <w:pStyle w:val="3"/>
      </w:pPr>
      <w:bookmarkStart w:id="3" w:name="_Toc60777140"/>
      <w:bookmarkStart w:id="4" w:name="_Toc131033194"/>
      <w:r w:rsidRPr="00D62412">
        <w:t>6.3.1</w:t>
      </w:r>
      <w:r w:rsidRPr="00D62412">
        <w:tab/>
        <w:t>System information blocks</w:t>
      </w:r>
      <w:bookmarkEnd w:id="3"/>
      <w:bookmarkEnd w:id="4"/>
    </w:p>
    <w:p w14:paraId="7A537F70" w14:textId="77777777" w:rsidR="007F5FB6" w:rsidRPr="007F5FB6" w:rsidRDefault="007F5FB6" w:rsidP="007F5FB6">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5" w:name="_Toc60777141"/>
      <w:bookmarkStart w:id="6" w:name="_Toc131033195"/>
      <w:r w:rsidRPr="007F5FB6">
        <w:rPr>
          <w:rFonts w:ascii="Arial" w:hAnsi="Arial"/>
          <w:sz w:val="24"/>
          <w:lang w:eastAsia="ja-JP"/>
        </w:rPr>
        <w:t>–</w:t>
      </w:r>
      <w:r w:rsidRPr="007F5FB6">
        <w:rPr>
          <w:rFonts w:ascii="Arial" w:hAnsi="Arial"/>
          <w:sz w:val="24"/>
          <w:lang w:eastAsia="ja-JP"/>
        </w:rPr>
        <w:tab/>
      </w:r>
      <w:r w:rsidRPr="007F5FB6">
        <w:rPr>
          <w:rFonts w:ascii="Arial" w:hAnsi="Arial"/>
          <w:i/>
          <w:sz w:val="24"/>
          <w:lang w:eastAsia="ja-JP"/>
        </w:rPr>
        <w:t>SIB2</w:t>
      </w:r>
      <w:bookmarkEnd w:id="5"/>
      <w:bookmarkEnd w:id="6"/>
    </w:p>
    <w:p w14:paraId="704CD52F" w14:textId="77777777" w:rsidR="007F5FB6" w:rsidRPr="007F5FB6" w:rsidRDefault="007F5FB6" w:rsidP="007F5FB6">
      <w:pPr>
        <w:overflowPunct w:val="0"/>
        <w:autoSpaceDE w:val="0"/>
        <w:autoSpaceDN w:val="0"/>
        <w:adjustRightInd w:val="0"/>
        <w:textAlignment w:val="baseline"/>
        <w:rPr>
          <w:lang w:eastAsia="ja-JP"/>
        </w:rPr>
      </w:pPr>
      <w:r w:rsidRPr="007F5FB6">
        <w:rPr>
          <w:rFonts w:eastAsia="Times New Roman"/>
          <w:i/>
          <w:noProof/>
          <w:lang w:eastAsia="ja-JP"/>
        </w:rPr>
        <w:t>SIB2</w:t>
      </w:r>
      <w:r w:rsidRPr="007F5FB6">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E9B7112" w14:textId="77777777" w:rsidR="007F5FB6" w:rsidRPr="007F5FB6" w:rsidRDefault="007F5FB6" w:rsidP="007F5FB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F5FB6">
        <w:rPr>
          <w:rFonts w:ascii="Arial" w:eastAsia="Times New Roman" w:hAnsi="Arial"/>
          <w:b/>
          <w:bCs/>
          <w:i/>
          <w:iCs/>
          <w:noProof/>
          <w:lang w:eastAsia="ja-JP"/>
        </w:rPr>
        <w:t xml:space="preserve">SIB2 </w:t>
      </w:r>
      <w:r w:rsidRPr="007F5FB6">
        <w:rPr>
          <w:rFonts w:ascii="Arial" w:eastAsia="Times New Roman" w:hAnsi="Arial"/>
          <w:b/>
          <w:bCs/>
          <w:iCs/>
          <w:noProof/>
          <w:lang w:eastAsia="ja-JP"/>
        </w:rPr>
        <w:t>information element</w:t>
      </w:r>
    </w:p>
    <w:p w14:paraId="3C4DA943"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color w:val="808080"/>
          <w:sz w:val="16"/>
          <w:lang w:eastAsia="en-GB"/>
        </w:rPr>
        <w:t>-- ASN1START</w:t>
      </w:r>
    </w:p>
    <w:p w14:paraId="0A63547F"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color w:val="808080"/>
          <w:sz w:val="16"/>
          <w:lang w:eastAsia="en-GB"/>
        </w:rPr>
        <w:t>-- TAG-SIB2-START</w:t>
      </w:r>
    </w:p>
    <w:p w14:paraId="1FAD47DB"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AA6D7B"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SIB2 ::=                            </w:t>
      </w:r>
      <w:r w:rsidRPr="007F5FB6">
        <w:rPr>
          <w:rFonts w:ascii="Courier New" w:eastAsia="Times New Roman" w:hAnsi="Courier New"/>
          <w:noProof/>
          <w:color w:val="993366"/>
          <w:sz w:val="16"/>
          <w:lang w:eastAsia="en-GB"/>
        </w:rPr>
        <w:t>SEQUENCE</w:t>
      </w:r>
      <w:r w:rsidRPr="007F5FB6">
        <w:rPr>
          <w:rFonts w:ascii="Courier New" w:eastAsia="Times New Roman" w:hAnsi="Courier New"/>
          <w:noProof/>
          <w:sz w:val="16"/>
          <w:lang w:eastAsia="en-GB"/>
        </w:rPr>
        <w:t xml:space="preserve"> {</w:t>
      </w:r>
    </w:p>
    <w:p w14:paraId="0636E81F"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cellReselectionInfoCommon           </w:t>
      </w:r>
      <w:r w:rsidRPr="007F5FB6">
        <w:rPr>
          <w:rFonts w:ascii="Courier New" w:eastAsia="Times New Roman" w:hAnsi="Courier New"/>
          <w:noProof/>
          <w:color w:val="993366"/>
          <w:sz w:val="16"/>
          <w:lang w:eastAsia="en-GB"/>
        </w:rPr>
        <w:t>SEQUENCE</w:t>
      </w:r>
      <w:r w:rsidRPr="007F5FB6">
        <w:rPr>
          <w:rFonts w:ascii="Courier New" w:eastAsia="Times New Roman" w:hAnsi="Courier New"/>
          <w:noProof/>
          <w:sz w:val="16"/>
          <w:lang w:eastAsia="en-GB"/>
        </w:rPr>
        <w:t xml:space="preserve"> {</w:t>
      </w:r>
    </w:p>
    <w:p w14:paraId="037397FA"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nrofSS-BlocksToAverage              </w:t>
      </w:r>
      <w:r w:rsidRPr="007F5FB6">
        <w:rPr>
          <w:rFonts w:ascii="Courier New" w:eastAsia="Times New Roman" w:hAnsi="Courier New"/>
          <w:noProof/>
          <w:color w:val="993366"/>
          <w:sz w:val="16"/>
          <w:lang w:eastAsia="en-GB"/>
        </w:rPr>
        <w:t>INTEGER</w:t>
      </w:r>
      <w:r w:rsidRPr="007F5FB6">
        <w:rPr>
          <w:rFonts w:ascii="Courier New" w:eastAsia="Times New Roman" w:hAnsi="Courier New"/>
          <w:noProof/>
          <w:sz w:val="16"/>
          <w:lang w:eastAsia="en-GB"/>
        </w:rPr>
        <w:t xml:space="preserve"> (2..maxNrofSS-BlocksToAverage)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S</w:t>
      </w:r>
    </w:p>
    <w:p w14:paraId="0499F378"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absThreshSS-BlocksConsolidation     ThresholdNR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S</w:t>
      </w:r>
    </w:p>
    <w:p w14:paraId="211DE510"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rangeToBestCell                     RangeToBestCell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12E95F92"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q-Hyst                              </w:t>
      </w:r>
      <w:r w:rsidRPr="007F5FB6">
        <w:rPr>
          <w:rFonts w:ascii="Courier New" w:eastAsia="Times New Roman" w:hAnsi="Courier New"/>
          <w:noProof/>
          <w:color w:val="993366"/>
          <w:sz w:val="16"/>
          <w:lang w:eastAsia="en-GB"/>
        </w:rPr>
        <w:t>ENUMERATED</w:t>
      </w:r>
      <w:r w:rsidRPr="007F5FB6">
        <w:rPr>
          <w:rFonts w:ascii="Courier New" w:eastAsia="Times New Roman" w:hAnsi="Courier New"/>
          <w:noProof/>
          <w:sz w:val="16"/>
          <w:lang w:eastAsia="en-GB"/>
        </w:rPr>
        <w:t xml:space="preserve"> {</w:t>
      </w:r>
    </w:p>
    <w:p w14:paraId="1E0425D4"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dB0, dB1, dB2, dB3, dB4, dB5, dB6, dB8, dB10,</w:t>
      </w:r>
    </w:p>
    <w:p w14:paraId="202BFBED"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dB12, dB14, dB16, dB18, dB20, dB22, dB24},</w:t>
      </w:r>
    </w:p>
    <w:p w14:paraId="526C78A1"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speedStateReselectionPars           </w:t>
      </w:r>
      <w:r w:rsidRPr="007F5FB6">
        <w:rPr>
          <w:rFonts w:ascii="Courier New" w:eastAsia="Times New Roman" w:hAnsi="Courier New"/>
          <w:noProof/>
          <w:color w:val="993366"/>
          <w:sz w:val="16"/>
          <w:lang w:eastAsia="en-GB"/>
        </w:rPr>
        <w:t>SEQUENCE</w:t>
      </w:r>
      <w:r w:rsidRPr="007F5FB6">
        <w:rPr>
          <w:rFonts w:ascii="Courier New" w:eastAsia="Times New Roman" w:hAnsi="Courier New"/>
          <w:noProof/>
          <w:sz w:val="16"/>
          <w:lang w:eastAsia="en-GB"/>
        </w:rPr>
        <w:t xml:space="preserve"> {</w:t>
      </w:r>
    </w:p>
    <w:p w14:paraId="265CA7E9"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mobilityStateParameters             MobilityStateParameters,</w:t>
      </w:r>
    </w:p>
    <w:p w14:paraId="4BA24CF1"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q-HystSF                        </w:t>
      </w:r>
      <w:r w:rsidRPr="007F5FB6">
        <w:rPr>
          <w:rFonts w:ascii="Courier New" w:eastAsia="Times New Roman" w:hAnsi="Courier New"/>
          <w:noProof/>
          <w:color w:val="993366"/>
          <w:sz w:val="16"/>
          <w:lang w:eastAsia="en-GB"/>
        </w:rPr>
        <w:t>SEQUENCE</w:t>
      </w:r>
      <w:r w:rsidRPr="007F5FB6">
        <w:rPr>
          <w:rFonts w:ascii="Courier New" w:eastAsia="Times New Roman" w:hAnsi="Courier New"/>
          <w:noProof/>
          <w:sz w:val="16"/>
          <w:lang w:eastAsia="en-GB"/>
        </w:rPr>
        <w:t xml:space="preserve"> {</w:t>
      </w:r>
    </w:p>
    <w:p w14:paraId="2C6E9557"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sf-Medium                       </w:t>
      </w:r>
      <w:r w:rsidRPr="007F5FB6">
        <w:rPr>
          <w:rFonts w:ascii="Courier New" w:eastAsia="Times New Roman" w:hAnsi="Courier New"/>
          <w:noProof/>
          <w:color w:val="993366"/>
          <w:sz w:val="16"/>
          <w:lang w:eastAsia="en-GB"/>
        </w:rPr>
        <w:t>ENUMERATED</w:t>
      </w:r>
      <w:r w:rsidRPr="007F5FB6">
        <w:rPr>
          <w:rFonts w:ascii="Courier New" w:eastAsia="Times New Roman" w:hAnsi="Courier New"/>
          <w:noProof/>
          <w:sz w:val="16"/>
          <w:lang w:eastAsia="en-GB"/>
        </w:rPr>
        <w:t xml:space="preserve"> {dB-6, dB-4, dB-2, dB0},</w:t>
      </w:r>
    </w:p>
    <w:p w14:paraId="2963F1A4"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sf-High                         </w:t>
      </w:r>
      <w:r w:rsidRPr="007F5FB6">
        <w:rPr>
          <w:rFonts w:ascii="Courier New" w:eastAsia="Times New Roman" w:hAnsi="Courier New"/>
          <w:noProof/>
          <w:color w:val="993366"/>
          <w:sz w:val="16"/>
          <w:lang w:eastAsia="en-GB"/>
        </w:rPr>
        <w:t>ENUMERATED</w:t>
      </w:r>
      <w:r w:rsidRPr="007F5FB6">
        <w:rPr>
          <w:rFonts w:ascii="Courier New" w:eastAsia="Times New Roman" w:hAnsi="Courier New"/>
          <w:noProof/>
          <w:sz w:val="16"/>
          <w:lang w:eastAsia="en-GB"/>
        </w:rPr>
        <w:t xml:space="preserve"> {dB-6, dB-4, dB-2, dB0}</w:t>
      </w:r>
    </w:p>
    <w:p w14:paraId="7A39DB8B"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18A861D4"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0EBDBF16"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205863E5"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79FD04CE"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cellReselectionServingFreqInfo      </w:t>
      </w:r>
      <w:r w:rsidRPr="007F5FB6">
        <w:rPr>
          <w:rFonts w:ascii="Courier New" w:eastAsia="Times New Roman" w:hAnsi="Courier New"/>
          <w:noProof/>
          <w:color w:val="993366"/>
          <w:sz w:val="16"/>
          <w:lang w:eastAsia="en-GB"/>
        </w:rPr>
        <w:t>SEQUENCE</w:t>
      </w:r>
      <w:r w:rsidRPr="007F5FB6">
        <w:rPr>
          <w:rFonts w:ascii="Courier New" w:eastAsia="Times New Roman" w:hAnsi="Courier New"/>
          <w:noProof/>
          <w:sz w:val="16"/>
          <w:lang w:eastAsia="en-GB"/>
        </w:rPr>
        <w:t xml:space="preserve"> {</w:t>
      </w:r>
    </w:p>
    <w:p w14:paraId="7AAE5103"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s-NonIntraSearchP                   ReselectionThreshold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S</w:t>
      </w:r>
    </w:p>
    <w:p w14:paraId="0C66DBCD"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s-NonIntraSearchQ                   ReselectionThresholdQ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S</w:t>
      </w:r>
    </w:p>
    <w:p w14:paraId="610AF6C0"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threshServingLowP                   ReselectionThreshold,</w:t>
      </w:r>
    </w:p>
    <w:p w14:paraId="7CA91530"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threshServingLowQ                   ReselectionThresholdQ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7D9ED2C9"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cellReselectionPriority             CellReselectionPriority,</w:t>
      </w:r>
    </w:p>
    <w:p w14:paraId="51096F11"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cellReselectionSubPriority          CellReselectionSubPriority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71F6B75D"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20E562F9"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1B12AB6C"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intraFreqCellReselectionInfo        </w:t>
      </w:r>
      <w:r w:rsidRPr="007F5FB6">
        <w:rPr>
          <w:rFonts w:ascii="Courier New" w:eastAsia="Times New Roman" w:hAnsi="Courier New"/>
          <w:noProof/>
          <w:color w:val="993366"/>
          <w:sz w:val="16"/>
          <w:lang w:eastAsia="en-GB"/>
        </w:rPr>
        <w:t>SEQUENCE</w:t>
      </w:r>
      <w:r w:rsidRPr="007F5FB6">
        <w:rPr>
          <w:rFonts w:ascii="Courier New" w:eastAsia="Times New Roman" w:hAnsi="Courier New"/>
          <w:noProof/>
          <w:sz w:val="16"/>
          <w:lang w:eastAsia="en-GB"/>
        </w:rPr>
        <w:t xml:space="preserve"> {</w:t>
      </w:r>
    </w:p>
    <w:p w14:paraId="36471438"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q-RxLevMin                          Q-RxLevMin,</w:t>
      </w:r>
    </w:p>
    <w:p w14:paraId="5FDF74D8"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q-RxLevMinSUL                       Q-RxLevMin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1A926DC5"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q-QualMin                           Q-QualMin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S</w:t>
      </w:r>
    </w:p>
    <w:p w14:paraId="7E89D63C"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s-IntraSearchP                      ReselectionThreshold,</w:t>
      </w:r>
    </w:p>
    <w:p w14:paraId="08ECBA6E"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s-IntraSearchQ                      ReselectionThresholdQ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S</w:t>
      </w:r>
    </w:p>
    <w:p w14:paraId="7CB8C089"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t-ReselectionNR                     T-Reselection,</w:t>
      </w:r>
    </w:p>
    <w:p w14:paraId="56BF38E9"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frequencyBandList                   MultiFrequencyBandListNR-SIB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S</w:t>
      </w:r>
    </w:p>
    <w:p w14:paraId="00F72747"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lastRenderedPageBreak/>
        <w:t xml:space="preserve">        frequencyBandListSUL                MultiFrequencyBandListNR-SIB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24AA8019"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p-Max                               P-Max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S</w:t>
      </w:r>
    </w:p>
    <w:p w14:paraId="3C01067E"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smtc                                SSB-MTC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S</w:t>
      </w:r>
    </w:p>
    <w:p w14:paraId="0E62D2BA"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ss-RSSI-Measurement                 SS-RSSI-Measurement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003AD52F"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ssb-ToMeasure                       SSB-ToMeasure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S</w:t>
      </w:r>
    </w:p>
    <w:p w14:paraId="6C11149C"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deriveSSB-IndexFromCell             </w:t>
      </w:r>
      <w:r w:rsidRPr="007F5FB6">
        <w:rPr>
          <w:rFonts w:ascii="Courier New" w:eastAsia="Times New Roman" w:hAnsi="Courier New"/>
          <w:noProof/>
          <w:color w:val="993366"/>
          <w:sz w:val="16"/>
          <w:lang w:eastAsia="en-GB"/>
        </w:rPr>
        <w:t>BOOLEAN</w:t>
      </w:r>
      <w:r w:rsidRPr="007F5FB6">
        <w:rPr>
          <w:rFonts w:ascii="Courier New" w:eastAsia="Times New Roman" w:hAnsi="Courier New"/>
          <w:noProof/>
          <w:sz w:val="16"/>
          <w:lang w:eastAsia="en-GB"/>
        </w:rPr>
        <w:t>,</w:t>
      </w:r>
    </w:p>
    <w:p w14:paraId="665088C7"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3A9C15EE"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11022AEC"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t-ReselectionNR-SF                  SpeedStateScaleFactors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N</w:t>
      </w:r>
    </w:p>
    <w:p w14:paraId="1B3562F3"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6A21B521"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2A2E9D50"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smtc2-LP-r16                        SSB-MTC2-LP-r16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5955D63C"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ssb-PositionQCL-Common-r16          SSB-PositionQCL-Relation-r16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Cond SharedSpectrum</w:t>
      </w:r>
    </w:p>
    <w:p w14:paraId="4D08A346"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5F6C8859"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61B7A8F4"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5DD984B0"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7CC42AED"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relaxedMeasurement-r16              </w:t>
      </w:r>
      <w:r w:rsidRPr="007F5FB6">
        <w:rPr>
          <w:rFonts w:ascii="Courier New" w:eastAsia="Times New Roman" w:hAnsi="Courier New"/>
          <w:noProof/>
          <w:color w:val="993366"/>
          <w:sz w:val="16"/>
          <w:lang w:eastAsia="en-GB"/>
        </w:rPr>
        <w:t>SEQUENCE</w:t>
      </w:r>
      <w:r w:rsidRPr="007F5FB6">
        <w:rPr>
          <w:rFonts w:ascii="Courier New" w:eastAsia="Times New Roman" w:hAnsi="Courier New"/>
          <w:noProof/>
          <w:sz w:val="16"/>
          <w:lang w:eastAsia="en-GB"/>
        </w:rPr>
        <w:t xml:space="preserve"> {</w:t>
      </w:r>
    </w:p>
    <w:p w14:paraId="0CAFC1E2"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lowMobilityEvaluation-r16           </w:t>
      </w:r>
      <w:r w:rsidRPr="007F5FB6">
        <w:rPr>
          <w:rFonts w:ascii="Courier New" w:eastAsia="Times New Roman" w:hAnsi="Courier New"/>
          <w:noProof/>
          <w:color w:val="993366"/>
          <w:sz w:val="16"/>
          <w:lang w:eastAsia="en-GB"/>
        </w:rPr>
        <w:t>SEQUENCE</w:t>
      </w:r>
      <w:r w:rsidRPr="007F5FB6">
        <w:rPr>
          <w:rFonts w:ascii="Courier New" w:eastAsia="Times New Roman" w:hAnsi="Courier New"/>
          <w:noProof/>
          <w:sz w:val="16"/>
          <w:lang w:eastAsia="en-GB"/>
        </w:rPr>
        <w:t xml:space="preserve"> {</w:t>
      </w:r>
    </w:p>
    <w:p w14:paraId="4DADB146"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s-SearchDeltaP-r16                  </w:t>
      </w:r>
      <w:r w:rsidRPr="007F5FB6">
        <w:rPr>
          <w:rFonts w:ascii="Courier New" w:eastAsia="Times New Roman" w:hAnsi="Courier New"/>
          <w:noProof/>
          <w:color w:val="993366"/>
          <w:sz w:val="16"/>
          <w:lang w:eastAsia="en-GB"/>
        </w:rPr>
        <w:t>ENUMERATED</w:t>
      </w:r>
      <w:r w:rsidRPr="007F5FB6">
        <w:rPr>
          <w:rFonts w:ascii="Courier New" w:eastAsia="Times New Roman" w:hAnsi="Courier New"/>
          <w:noProof/>
          <w:sz w:val="16"/>
          <w:lang w:eastAsia="en-GB"/>
        </w:rPr>
        <w:t xml:space="preserve"> {</w:t>
      </w:r>
    </w:p>
    <w:p w14:paraId="1B76B0C9"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dB3, dB6, dB9, dB12, dB15,</w:t>
      </w:r>
    </w:p>
    <w:p w14:paraId="3368C724"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spare3, spare2, spare1},</w:t>
      </w:r>
    </w:p>
    <w:p w14:paraId="55AC8BCA"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t-SearchDeltaP-r16                  </w:t>
      </w:r>
      <w:r w:rsidRPr="007F5FB6">
        <w:rPr>
          <w:rFonts w:ascii="Courier New" w:eastAsia="Times New Roman" w:hAnsi="Courier New"/>
          <w:noProof/>
          <w:color w:val="993366"/>
          <w:sz w:val="16"/>
          <w:lang w:eastAsia="en-GB"/>
        </w:rPr>
        <w:t>ENUMERATED</w:t>
      </w:r>
      <w:r w:rsidRPr="007F5FB6">
        <w:rPr>
          <w:rFonts w:ascii="Courier New" w:eastAsia="Times New Roman" w:hAnsi="Courier New"/>
          <w:noProof/>
          <w:sz w:val="16"/>
          <w:lang w:eastAsia="en-GB"/>
        </w:rPr>
        <w:t xml:space="preserve"> {</w:t>
      </w:r>
    </w:p>
    <w:p w14:paraId="577BAACF"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s5, s10, s20, s30, s60, s120, s180,</w:t>
      </w:r>
    </w:p>
    <w:p w14:paraId="3E54ACA7"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s240, s300, spare7, spare6, spare5,</w:t>
      </w:r>
    </w:p>
    <w:p w14:paraId="51705A42"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spare4, spare3, spare2, spare1}</w:t>
      </w:r>
    </w:p>
    <w:p w14:paraId="5E437CC7"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5E16C039"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cellEdgeEvaluation-r16              </w:t>
      </w:r>
      <w:r w:rsidRPr="007F5FB6">
        <w:rPr>
          <w:rFonts w:ascii="Courier New" w:eastAsia="Times New Roman" w:hAnsi="Courier New"/>
          <w:noProof/>
          <w:color w:val="993366"/>
          <w:sz w:val="16"/>
          <w:lang w:eastAsia="en-GB"/>
        </w:rPr>
        <w:t>SEQUENCE</w:t>
      </w:r>
      <w:r w:rsidRPr="007F5FB6">
        <w:rPr>
          <w:rFonts w:ascii="Courier New" w:eastAsia="Times New Roman" w:hAnsi="Courier New"/>
          <w:noProof/>
          <w:sz w:val="16"/>
          <w:lang w:eastAsia="en-GB"/>
        </w:rPr>
        <w:t xml:space="preserve"> {</w:t>
      </w:r>
    </w:p>
    <w:p w14:paraId="29D9340F"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s-SearchThresholdP-r16              ReselectionThreshold,</w:t>
      </w:r>
    </w:p>
    <w:p w14:paraId="0CAEE5C4"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s-SearchThresholdQ-r16              ReselectionThresholdQ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2CB13A2A"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26112C4F"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combineRelaxedMeasCondition-r16     </w:t>
      </w:r>
      <w:r w:rsidRPr="007F5FB6">
        <w:rPr>
          <w:rFonts w:ascii="Courier New" w:eastAsia="Times New Roman" w:hAnsi="Courier New"/>
          <w:noProof/>
          <w:color w:val="993366"/>
          <w:sz w:val="16"/>
          <w:lang w:eastAsia="en-GB"/>
        </w:rPr>
        <w:t>ENUMERATED</w:t>
      </w:r>
      <w:r w:rsidRPr="007F5FB6">
        <w:rPr>
          <w:rFonts w:ascii="Courier New" w:eastAsia="Times New Roman" w:hAnsi="Courier New"/>
          <w:noProof/>
          <w:sz w:val="16"/>
          <w:lang w:eastAsia="en-GB"/>
        </w:rPr>
        <w:t xml:space="preserve"> {true}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7BDD9E60"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highPriorityMeasRelax-r16           </w:t>
      </w:r>
      <w:r w:rsidRPr="007F5FB6">
        <w:rPr>
          <w:rFonts w:ascii="Courier New" w:eastAsia="Times New Roman" w:hAnsi="Courier New"/>
          <w:noProof/>
          <w:color w:val="993366"/>
          <w:sz w:val="16"/>
          <w:lang w:eastAsia="en-GB"/>
        </w:rPr>
        <w:t>ENUMERATED</w:t>
      </w:r>
      <w:r w:rsidRPr="007F5FB6">
        <w:rPr>
          <w:rFonts w:ascii="Courier New" w:eastAsia="Times New Roman" w:hAnsi="Courier New"/>
          <w:noProof/>
          <w:sz w:val="16"/>
          <w:lang w:eastAsia="en-GB"/>
        </w:rPr>
        <w:t xml:space="preserve"> {true}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0011B440"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sz w:val="16"/>
          <w:lang w:eastAsia="en-GB"/>
        </w:rPr>
        <w:t xml:space="preserve">    }                                                                                       </w:t>
      </w:r>
      <w:r w:rsidRPr="007F5FB6">
        <w:rPr>
          <w:rFonts w:ascii="Courier New" w:eastAsia="Times New Roman" w:hAnsi="Courier New"/>
          <w:noProof/>
          <w:color w:val="993366"/>
          <w:sz w:val="16"/>
          <w:lang w:eastAsia="en-GB"/>
        </w:rPr>
        <w:t>OPTIONAL</w:t>
      </w:r>
      <w:r w:rsidRPr="007F5FB6">
        <w:rPr>
          <w:rFonts w:ascii="Courier New" w:eastAsia="Times New Roman" w:hAnsi="Courier New"/>
          <w:noProof/>
          <w:sz w:val="16"/>
          <w:lang w:eastAsia="en-GB"/>
        </w:rPr>
        <w:t xml:space="preserve">        </w:t>
      </w:r>
      <w:r w:rsidRPr="007F5FB6">
        <w:rPr>
          <w:rFonts w:ascii="Courier New" w:eastAsia="Times New Roman" w:hAnsi="Courier New"/>
          <w:noProof/>
          <w:color w:val="808080"/>
          <w:sz w:val="16"/>
          <w:lang w:eastAsia="en-GB"/>
        </w:rPr>
        <w:t>-- Need R</w:t>
      </w:r>
    </w:p>
    <w:p w14:paraId="423CB9F7"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 xml:space="preserve">    ]]</w:t>
      </w:r>
    </w:p>
    <w:p w14:paraId="2EB713D9"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w:t>
      </w:r>
    </w:p>
    <w:p w14:paraId="40812826"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E1C1D"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5FB6">
        <w:rPr>
          <w:rFonts w:ascii="Courier New" w:eastAsia="Times New Roman" w:hAnsi="Courier New"/>
          <w:noProof/>
          <w:sz w:val="16"/>
          <w:lang w:eastAsia="en-GB"/>
        </w:rPr>
        <w:t>RangeToBestCell    ::= Q-OffsetRange</w:t>
      </w:r>
    </w:p>
    <w:p w14:paraId="0AB94401"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728813"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color w:val="808080"/>
          <w:sz w:val="16"/>
          <w:lang w:eastAsia="en-GB"/>
        </w:rPr>
        <w:t>-- TAG-SIB2-STOP</w:t>
      </w:r>
    </w:p>
    <w:p w14:paraId="44DAECBC" w14:textId="77777777" w:rsidR="007F5FB6" w:rsidRPr="007F5FB6" w:rsidRDefault="007F5FB6" w:rsidP="007F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5FB6">
        <w:rPr>
          <w:rFonts w:ascii="Courier New" w:eastAsia="Times New Roman" w:hAnsi="Courier New"/>
          <w:noProof/>
          <w:color w:val="808080"/>
          <w:sz w:val="16"/>
          <w:lang w:eastAsia="en-GB"/>
        </w:rPr>
        <w:t>-- ASN1STOP</w:t>
      </w:r>
    </w:p>
    <w:p w14:paraId="1DB8CC1B" w14:textId="77777777" w:rsidR="007F5FB6" w:rsidRPr="007F5FB6" w:rsidRDefault="007F5FB6" w:rsidP="007F5FB6">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F5FB6" w:rsidRPr="007F5FB6" w14:paraId="66A2A106" w14:textId="77777777" w:rsidTr="0047274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7AE4A6" w14:textId="77777777" w:rsidR="007F5FB6" w:rsidRPr="007F5FB6" w:rsidRDefault="007F5FB6" w:rsidP="007F5F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5FB6">
              <w:rPr>
                <w:rFonts w:ascii="Arial" w:eastAsia="Times New Roman" w:hAnsi="Arial"/>
                <w:b/>
                <w:i/>
                <w:noProof/>
                <w:sz w:val="18"/>
                <w:lang w:eastAsia="en-GB"/>
              </w:rPr>
              <w:lastRenderedPageBreak/>
              <w:t>SIB2</w:t>
            </w:r>
            <w:r w:rsidRPr="007F5FB6">
              <w:rPr>
                <w:rFonts w:ascii="Arial" w:eastAsia="Times New Roman" w:hAnsi="Arial"/>
                <w:b/>
                <w:iCs/>
                <w:noProof/>
                <w:sz w:val="18"/>
                <w:lang w:eastAsia="en-GB"/>
              </w:rPr>
              <w:t xml:space="preserve"> field descriptions</w:t>
            </w:r>
          </w:p>
        </w:tc>
      </w:tr>
      <w:tr w:rsidR="007F5FB6" w:rsidRPr="007F5FB6" w14:paraId="7A04DD6B"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085287"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absThreshSS-BlocksConsolidation</w:t>
            </w:r>
          </w:p>
          <w:p w14:paraId="4252B55F"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sz w:val="18"/>
                <w:lang w:eastAsia="en-GB"/>
              </w:rPr>
            </w:pPr>
            <w:r w:rsidRPr="007F5FB6">
              <w:rPr>
                <w:rFonts w:ascii="Arial" w:eastAsia="Times New Roman" w:hAnsi="Arial"/>
                <w:sz w:val="18"/>
                <w:lang w:eastAsia="en-GB"/>
              </w:rPr>
              <w:t>Threshold for consolidation of L1 measurements per RS index. If the field is absent, the UE uses the measurement quantity as specified in TS 38.304 [20].</w:t>
            </w:r>
          </w:p>
        </w:tc>
      </w:tr>
      <w:tr w:rsidR="007F5FB6" w:rsidRPr="007F5FB6" w14:paraId="42DA00A7"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AF3EE5"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cellEdgeEvaluation</w:t>
            </w:r>
          </w:p>
          <w:p w14:paraId="090C95C3"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sz w:val="18"/>
                <w:lang w:eastAsia="en-GB"/>
              </w:rPr>
            </w:pPr>
            <w:r w:rsidRPr="007F5FB6">
              <w:rPr>
                <w:rFonts w:ascii="Arial" w:eastAsia="Times New Roman" w:hAnsi="Arial"/>
                <w:bCs/>
                <w:sz w:val="18"/>
                <w:lang w:eastAsia="zh-CN"/>
              </w:rPr>
              <w:t xml:space="preserve">Indicates the criteria for a UE to detect that it is not at cell edge, in order to relax measurement requirements for cell reselection </w:t>
            </w:r>
            <w:r w:rsidRPr="007F5FB6">
              <w:rPr>
                <w:rFonts w:ascii="Arial" w:eastAsia="Times New Roman" w:hAnsi="Arial"/>
                <w:sz w:val="18"/>
                <w:szCs w:val="22"/>
                <w:lang w:eastAsia="sv-SE"/>
              </w:rPr>
              <w:t>(see TS 38.304 [20], clause 5.2.4.9.2)</w:t>
            </w:r>
            <w:r w:rsidRPr="007F5FB6">
              <w:rPr>
                <w:rFonts w:ascii="Arial" w:eastAsia="Times New Roman" w:hAnsi="Arial"/>
                <w:bCs/>
                <w:sz w:val="18"/>
                <w:lang w:eastAsia="zh-CN"/>
              </w:rPr>
              <w:t>.</w:t>
            </w:r>
          </w:p>
        </w:tc>
      </w:tr>
      <w:tr w:rsidR="007F5FB6" w:rsidRPr="007F5FB6" w14:paraId="1738D3EB"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7E3F4"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cellReselectionInfoCommon</w:t>
            </w:r>
          </w:p>
          <w:p w14:paraId="06D0E6F4"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sz w:val="18"/>
                <w:lang w:eastAsia="en-GB"/>
              </w:rPr>
            </w:pPr>
            <w:r w:rsidRPr="007F5FB6">
              <w:rPr>
                <w:rFonts w:ascii="Arial" w:eastAsia="Times New Roman" w:hAnsi="Arial"/>
                <w:sz w:val="18"/>
                <w:lang w:eastAsia="en-GB"/>
              </w:rPr>
              <w:t>Cell re-selection information common for intra-frequency, inter-frequency and/ or inter-RAT cell re-selection.</w:t>
            </w:r>
          </w:p>
        </w:tc>
      </w:tr>
      <w:tr w:rsidR="007F5FB6" w:rsidRPr="007F5FB6" w14:paraId="14524B21"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269777"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cellReselectionServingFreqInfo</w:t>
            </w:r>
          </w:p>
          <w:p w14:paraId="358D99CE"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sz w:val="18"/>
                <w:lang w:eastAsia="en-GB"/>
              </w:rPr>
            </w:pPr>
            <w:r w:rsidRPr="007F5FB6">
              <w:rPr>
                <w:rFonts w:ascii="Arial" w:eastAsia="Times New Roman" w:hAnsi="Arial"/>
                <w:sz w:val="18"/>
                <w:lang w:eastAsia="en-GB"/>
              </w:rPr>
              <w:t>Information common for non-intra-frequency cell re-selection i.e. cell re-selection to inter-frequency and inter-RAT cells.</w:t>
            </w:r>
          </w:p>
        </w:tc>
      </w:tr>
      <w:tr w:rsidR="007F5FB6" w:rsidRPr="007F5FB6" w14:paraId="39EC4116"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tcPr>
          <w:p w14:paraId="3418FBEB"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combineRelaxedMeasCondition</w:t>
            </w:r>
          </w:p>
          <w:p w14:paraId="3D85326C"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F5FB6">
              <w:rPr>
                <w:rFonts w:ascii="Arial" w:eastAsia="Times New Roman" w:hAnsi="Arial"/>
                <w:iCs/>
                <w:noProof/>
                <w:sz w:val="18"/>
                <w:lang w:eastAsia="en-GB"/>
              </w:rPr>
              <w:t xml:space="preserve">When both </w:t>
            </w:r>
            <w:r w:rsidRPr="007F5FB6">
              <w:rPr>
                <w:rFonts w:ascii="Arial" w:eastAsia="Times New Roman" w:hAnsi="Arial"/>
                <w:i/>
                <w:noProof/>
                <w:sz w:val="18"/>
                <w:lang w:eastAsia="en-GB"/>
              </w:rPr>
              <w:t>lowMobilityEvalutation</w:t>
            </w:r>
            <w:r w:rsidRPr="007F5FB6">
              <w:rPr>
                <w:rFonts w:ascii="Arial" w:eastAsia="Times New Roman" w:hAnsi="Arial"/>
                <w:iCs/>
                <w:noProof/>
                <w:sz w:val="18"/>
                <w:lang w:eastAsia="en-GB"/>
              </w:rPr>
              <w:t xml:space="preserve"> and </w:t>
            </w:r>
            <w:r w:rsidRPr="007F5FB6">
              <w:rPr>
                <w:rFonts w:ascii="Arial" w:eastAsia="Times New Roman" w:hAnsi="Arial"/>
                <w:i/>
                <w:noProof/>
                <w:sz w:val="18"/>
                <w:lang w:eastAsia="en-GB"/>
              </w:rPr>
              <w:t>cellEdgeEvalutation</w:t>
            </w:r>
            <w:r w:rsidRPr="007F5FB6">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F5FB6" w:rsidRPr="007F5FB6" w14:paraId="6518A8E3"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89B964"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F5FB6">
              <w:rPr>
                <w:rFonts w:ascii="Arial" w:eastAsia="Times New Roman" w:hAnsi="Arial"/>
                <w:b/>
                <w:bCs/>
                <w:i/>
                <w:iCs/>
                <w:sz w:val="18"/>
                <w:lang w:eastAsia="sv-SE"/>
              </w:rPr>
              <w:t>deriveSSB-IndexFromCell</w:t>
            </w:r>
            <w:proofErr w:type="spellEnd"/>
          </w:p>
          <w:p w14:paraId="399A0759"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7F5FB6">
              <w:rPr>
                <w:rFonts w:ascii="Arial" w:eastAsia="Times New Roman" w:hAnsi="Arial"/>
                <w:sz w:val="18"/>
                <w:lang w:eastAsia="sv-SE"/>
              </w:rPr>
              <w:t xml:space="preserve">If this field is set to </w:t>
            </w:r>
            <w:r w:rsidRPr="007F5FB6">
              <w:rPr>
                <w:rFonts w:ascii="Arial" w:eastAsia="Times New Roman" w:hAnsi="Arial"/>
                <w:i/>
                <w:sz w:val="18"/>
                <w:lang w:eastAsia="sv-SE"/>
              </w:rPr>
              <w:t>true</w:t>
            </w:r>
            <w:r w:rsidRPr="007F5FB6">
              <w:rPr>
                <w:rFonts w:ascii="Arial" w:eastAsia="Times New Roman" w:hAnsi="Arial"/>
                <w:sz w:val="18"/>
                <w:lang w:eastAsia="sv-SE"/>
              </w:rPr>
              <w:t>, the UE assumes SFN and frame boundary alignment across cells on the serving frequency as specified in TS 38.133 [14].</w:t>
            </w:r>
          </w:p>
        </w:tc>
      </w:tr>
      <w:tr w:rsidR="007F5FB6" w:rsidRPr="007F5FB6" w14:paraId="526AD20F"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13F835"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frequencyBandList</w:t>
            </w:r>
          </w:p>
          <w:p w14:paraId="5F261119"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F5FB6">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7F5FB6" w:rsidRPr="007F5FB6" w14:paraId="24B23A0F"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096B74"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highPriorityMeasRelax</w:t>
            </w:r>
          </w:p>
          <w:p w14:paraId="6F6C3175"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Cs/>
                <w:noProof/>
                <w:sz w:val="18"/>
                <w:lang w:eastAsia="en-GB"/>
              </w:rPr>
              <w:t xml:space="preserve">Indicates whether measurements can be relaxed on high priority frequencies. </w:t>
            </w:r>
            <w:r w:rsidRPr="007F5FB6">
              <w:rPr>
                <w:rFonts w:ascii="Arial" w:eastAsia="Times New Roman" w:hAnsi="Arial"/>
                <w:sz w:val="18"/>
                <w:lang w:eastAsia="en-GB"/>
              </w:rPr>
              <w:t xml:space="preserve">If the field is absent, the UE shall not </w:t>
            </w:r>
            <w:r w:rsidRPr="007F5FB6">
              <w:rPr>
                <w:rFonts w:ascii="Arial" w:eastAsia="Times New Roman" w:hAnsi="Arial"/>
                <w:bCs/>
                <w:noProof/>
                <w:sz w:val="18"/>
                <w:lang w:eastAsia="en-GB"/>
              </w:rPr>
              <w:t>relax measurements on high priority frequencies</w:t>
            </w:r>
            <w:r w:rsidRPr="007F5FB6">
              <w:rPr>
                <w:rFonts w:ascii="Arial" w:eastAsia="Times New Roman" w:hAnsi="Arial"/>
                <w:sz w:val="18"/>
                <w:lang w:eastAsia="ja-JP"/>
              </w:rPr>
              <w:t xml:space="preserve"> </w:t>
            </w:r>
            <w:r w:rsidRPr="007F5FB6">
              <w:rPr>
                <w:rFonts w:ascii="Arial" w:eastAsia="Times New Roman" w:hAnsi="Arial"/>
                <w:bCs/>
                <w:noProof/>
                <w:sz w:val="18"/>
                <w:lang w:eastAsia="en-GB"/>
              </w:rPr>
              <w:t>beyond "T</w:t>
            </w:r>
            <w:r w:rsidRPr="007F5FB6">
              <w:rPr>
                <w:rFonts w:ascii="Arial" w:eastAsia="Times New Roman" w:hAnsi="Arial"/>
                <w:bCs/>
                <w:noProof/>
                <w:sz w:val="18"/>
                <w:vertAlign w:val="subscript"/>
                <w:lang w:eastAsia="en-GB"/>
              </w:rPr>
              <w:t>higher_priority_search</w:t>
            </w:r>
            <w:r w:rsidRPr="007F5FB6">
              <w:rPr>
                <w:rFonts w:ascii="Arial" w:eastAsia="Times New Roman" w:hAnsi="Arial"/>
                <w:bCs/>
                <w:noProof/>
                <w:sz w:val="18"/>
                <w:lang w:eastAsia="en-GB"/>
              </w:rPr>
              <w:t>" unless both low mobility and not at cell edge criteria are fulfilled (see TS 38.133 [14], clauses 4.2.2.7, 4.2.2.10 and 4.2.2.11).</w:t>
            </w:r>
          </w:p>
        </w:tc>
      </w:tr>
      <w:tr w:rsidR="007F5FB6" w:rsidRPr="007F5FB6" w14:paraId="1C5A8919"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6A224C"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intraFreqCellReselectionInfo</w:t>
            </w:r>
          </w:p>
          <w:p w14:paraId="56B29713"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sz w:val="18"/>
                <w:lang w:eastAsia="en-GB"/>
              </w:rPr>
            </w:pPr>
            <w:r w:rsidRPr="007F5FB6">
              <w:rPr>
                <w:rFonts w:ascii="Arial" w:eastAsia="Times New Roman" w:hAnsi="Arial"/>
                <w:sz w:val="18"/>
                <w:lang w:eastAsia="en-GB"/>
              </w:rPr>
              <w:t>Cell re-selection information common for intra-frequency cells.</w:t>
            </w:r>
          </w:p>
        </w:tc>
      </w:tr>
      <w:tr w:rsidR="007F5FB6" w:rsidRPr="007F5FB6" w14:paraId="11CD03BE"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4A4BB6"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lowMobilityEvaluation</w:t>
            </w:r>
          </w:p>
          <w:p w14:paraId="354777D5"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sz w:val="18"/>
                <w:lang w:eastAsia="en-GB"/>
              </w:rPr>
            </w:pPr>
            <w:r w:rsidRPr="007F5FB6">
              <w:rPr>
                <w:rFonts w:ascii="Arial" w:eastAsia="Times New Roman" w:hAnsi="Arial"/>
                <w:bCs/>
                <w:sz w:val="18"/>
                <w:lang w:eastAsia="zh-CN"/>
              </w:rPr>
              <w:t xml:space="preserve">Indicates the criteria for a UE to detect low mobility, in order to relax measurement requirements for cell reselection </w:t>
            </w:r>
            <w:r w:rsidRPr="007F5FB6">
              <w:rPr>
                <w:rFonts w:ascii="Arial" w:eastAsia="Times New Roman" w:hAnsi="Arial"/>
                <w:sz w:val="18"/>
                <w:szCs w:val="22"/>
                <w:lang w:eastAsia="sv-SE"/>
              </w:rPr>
              <w:t>(see TS 38.304 [20], clause 5.2.4.9.1)</w:t>
            </w:r>
            <w:r w:rsidRPr="007F5FB6">
              <w:rPr>
                <w:rFonts w:ascii="Arial" w:eastAsia="Times New Roman" w:hAnsi="Arial"/>
                <w:bCs/>
                <w:sz w:val="18"/>
                <w:lang w:eastAsia="zh-CN"/>
              </w:rPr>
              <w:t>.</w:t>
            </w:r>
          </w:p>
        </w:tc>
      </w:tr>
      <w:tr w:rsidR="007F5FB6" w:rsidRPr="007F5FB6" w14:paraId="4084B63A"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154FF1"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nrofSS-BlocksToAverage</w:t>
            </w:r>
          </w:p>
          <w:p w14:paraId="29A881B5"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sz w:val="18"/>
                <w:lang w:eastAsia="en-GB"/>
              </w:rPr>
            </w:pPr>
            <w:r w:rsidRPr="007F5FB6">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7F5FB6" w:rsidRPr="007F5FB6" w14:paraId="6E23E341"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4F9A43"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p-Max</w:t>
            </w:r>
          </w:p>
          <w:p w14:paraId="0EDDCD91"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iCs/>
                <w:sz w:val="18"/>
                <w:lang w:eastAsia="en-GB"/>
              </w:rPr>
            </w:pPr>
            <w:r w:rsidRPr="007F5FB6">
              <w:rPr>
                <w:rFonts w:ascii="Arial" w:eastAsia="Times New Roman"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7F5FB6">
              <w:rPr>
                <w:rFonts w:ascii="Arial" w:eastAsia="Times New Roman" w:hAnsi="Arial"/>
                <w:i/>
                <w:iCs/>
                <w:sz w:val="18"/>
                <w:lang w:eastAsia="en-GB"/>
              </w:rPr>
              <w:t>p-Max</w:t>
            </w:r>
            <w:r w:rsidRPr="007F5FB6">
              <w:rPr>
                <w:rFonts w:ascii="Arial" w:eastAsia="Times New Roman" w:hAnsi="Arial"/>
                <w:iCs/>
                <w:sz w:val="18"/>
                <w:lang w:eastAsia="en-GB"/>
              </w:rPr>
              <w:t xml:space="preserve"> is present on a carrier frequency in FR2, the UE shall ignore the field and applies the maximum power according to TS 38.101-2 [39]. </w:t>
            </w:r>
            <w:r w:rsidRPr="007F5FB6">
              <w:rPr>
                <w:rFonts w:ascii="Arial" w:eastAsia="Times New Roman" w:hAnsi="Arial"/>
                <w:sz w:val="18"/>
                <w:szCs w:val="22"/>
                <w:lang w:eastAsia="en-GB"/>
              </w:rPr>
              <w:t>This field is ignored by IAB-MT</w:t>
            </w:r>
            <w:r w:rsidRPr="007F5FB6">
              <w:rPr>
                <w:rFonts w:ascii="Arial" w:eastAsia="Times New Roman" w:hAnsi="Arial"/>
                <w:sz w:val="18"/>
                <w:szCs w:val="22"/>
                <w:lang w:eastAsia="sv-SE"/>
              </w:rPr>
              <w:t>.</w:t>
            </w:r>
            <w:r w:rsidRPr="007F5FB6">
              <w:rPr>
                <w:rFonts w:ascii="Arial" w:eastAsia="Times New Roman" w:hAnsi="Arial"/>
                <w:sz w:val="18"/>
                <w:szCs w:val="22"/>
                <w:lang w:eastAsia="en-GB"/>
              </w:rPr>
              <w:t xml:space="preserve"> The IAB-MT applies output power and emissions requirements, as specified in TS 38.174 [63]</w:t>
            </w:r>
            <w:r w:rsidRPr="007F5FB6">
              <w:rPr>
                <w:rFonts w:ascii="Arial" w:eastAsia="Times New Roman" w:hAnsi="Arial"/>
                <w:sz w:val="18"/>
                <w:szCs w:val="22"/>
                <w:lang w:eastAsia="sv-SE"/>
              </w:rPr>
              <w:t>.</w:t>
            </w:r>
          </w:p>
        </w:tc>
      </w:tr>
      <w:tr w:rsidR="007F5FB6" w:rsidRPr="007F5FB6" w14:paraId="3721ACA3"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D21B90"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q-Hyst</w:t>
            </w:r>
          </w:p>
          <w:p w14:paraId="24785355"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sz w:val="18"/>
                <w:lang w:eastAsia="en-GB"/>
              </w:rPr>
            </w:pPr>
            <w:r w:rsidRPr="007F5FB6">
              <w:rPr>
                <w:rFonts w:ascii="Arial" w:eastAsia="Times New Roman" w:hAnsi="Arial"/>
                <w:sz w:val="18"/>
                <w:lang w:eastAsia="en-GB"/>
              </w:rPr>
              <w:t>Parameter "</w:t>
            </w:r>
            <w:proofErr w:type="spellStart"/>
            <w:r w:rsidRPr="007F5FB6">
              <w:rPr>
                <w:rFonts w:ascii="Arial" w:eastAsia="Times New Roman" w:hAnsi="Arial"/>
                <w:i/>
                <w:noProof/>
                <w:sz w:val="18"/>
                <w:lang w:eastAsia="en-GB"/>
              </w:rPr>
              <w:t>Q</w:t>
            </w:r>
            <w:r w:rsidRPr="007F5FB6">
              <w:rPr>
                <w:rFonts w:ascii="Arial" w:eastAsia="Times New Roman" w:hAnsi="Arial"/>
                <w:i/>
                <w:noProof/>
                <w:sz w:val="18"/>
                <w:vertAlign w:val="subscript"/>
                <w:lang w:eastAsia="en-GB"/>
              </w:rPr>
              <w:t>hyst</w:t>
            </w:r>
            <w:proofErr w:type="spellEnd"/>
            <w:r w:rsidRPr="007F5FB6">
              <w:rPr>
                <w:rFonts w:ascii="Arial" w:eastAsia="Times New Roman" w:hAnsi="Arial"/>
                <w:sz w:val="18"/>
                <w:lang w:eastAsia="en-GB"/>
              </w:rPr>
              <w:t xml:space="preserve">" in TS 38.304 [20], Value in </w:t>
            </w:r>
            <w:proofErr w:type="spellStart"/>
            <w:r w:rsidRPr="007F5FB6">
              <w:rPr>
                <w:rFonts w:ascii="Arial" w:eastAsia="Times New Roman" w:hAnsi="Arial"/>
                <w:sz w:val="18"/>
                <w:lang w:eastAsia="en-GB"/>
              </w:rPr>
              <w:t>dB.</w:t>
            </w:r>
            <w:proofErr w:type="spellEnd"/>
            <w:r w:rsidRPr="007F5FB6">
              <w:rPr>
                <w:rFonts w:ascii="Arial" w:eastAsia="Times New Roman" w:hAnsi="Arial"/>
                <w:sz w:val="18"/>
                <w:lang w:eastAsia="en-GB"/>
              </w:rPr>
              <w:t xml:space="preserve"> Value </w:t>
            </w:r>
            <w:r w:rsidRPr="007F5FB6">
              <w:rPr>
                <w:rFonts w:ascii="Arial" w:eastAsia="Times New Roman" w:hAnsi="Arial"/>
                <w:i/>
                <w:sz w:val="18"/>
                <w:lang w:eastAsia="sv-SE"/>
              </w:rPr>
              <w:t>dB1</w:t>
            </w:r>
            <w:r w:rsidRPr="007F5FB6">
              <w:rPr>
                <w:rFonts w:ascii="Arial" w:eastAsia="Times New Roman" w:hAnsi="Arial"/>
                <w:sz w:val="18"/>
                <w:lang w:eastAsia="en-GB"/>
              </w:rPr>
              <w:t xml:space="preserve"> corresponds to 1 dB, </w:t>
            </w:r>
            <w:r w:rsidRPr="007F5FB6">
              <w:rPr>
                <w:rFonts w:ascii="Arial" w:eastAsia="Times New Roman" w:hAnsi="Arial"/>
                <w:i/>
                <w:sz w:val="18"/>
                <w:lang w:eastAsia="sv-SE"/>
              </w:rPr>
              <w:t>dB2</w:t>
            </w:r>
            <w:r w:rsidRPr="007F5FB6">
              <w:rPr>
                <w:rFonts w:ascii="Arial" w:eastAsia="Times New Roman" w:hAnsi="Arial"/>
                <w:sz w:val="18"/>
                <w:lang w:eastAsia="en-GB"/>
              </w:rPr>
              <w:t xml:space="preserve"> corresponds to 2 dB and so on.</w:t>
            </w:r>
          </w:p>
        </w:tc>
      </w:tr>
      <w:tr w:rsidR="007F5FB6" w:rsidRPr="007F5FB6" w14:paraId="54BE41F6"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E8AB01"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q-HystSF</w:t>
            </w:r>
          </w:p>
          <w:p w14:paraId="75F50B45"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F5FB6">
              <w:rPr>
                <w:rFonts w:ascii="Arial" w:eastAsia="Times New Roman" w:hAnsi="Arial"/>
                <w:bCs/>
                <w:noProof/>
                <w:sz w:val="18"/>
                <w:lang w:eastAsia="en-GB"/>
              </w:rPr>
              <w:t xml:space="preserve">Parameter "Speed dependent ScalingFactor for Qhyst" in TS 38.304 [20]. The </w:t>
            </w:r>
            <w:r w:rsidRPr="007F5FB6">
              <w:rPr>
                <w:rFonts w:ascii="Arial" w:eastAsia="Times New Roman" w:hAnsi="Arial"/>
                <w:i/>
                <w:sz w:val="18"/>
                <w:lang w:eastAsia="sv-SE"/>
              </w:rPr>
              <w:t>sf-Medium</w:t>
            </w:r>
            <w:r w:rsidRPr="007F5FB6">
              <w:rPr>
                <w:rFonts w:ascii="Arial" w:eastAsia="Times New Roman" w:hAnsi="Arial"/>
                <w:bCs/>
                <w:noProof/>
                <w:sz w:val="18"/>
                <w:lang w:eastAsia="en-GB"/>
              </w:rPr>
              <w:t xml:space="preserve"> and </w:t>
            </w:r>
            <w:r w:rsidRPr="007F5FB6">
              <w:rPr>
                <w:rFonts w:ascii="Arial" w:eastAsia="Times New Roman" w:hAnsi="Arial"/>
                <w:i/>
                <w:sz w:val="18"/>
                <w:lang w:eastAsia="sv-SE"/>
              </w:rPr>
              <w:t>sf-High</w:t>
            </w:r>
            <w:r w:rsidRPr="007F5FB6">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7F5FB6">
              <w:rPr>
                <w:rFonts w:ascii="Arial" w:eastAsia="Times New Roman" w:hAnsi="Arial"/>
                <w:i/>
                <w:sz w:val="18"/>
                <w:lang w:eastAsia="sv-SE"/>
              </w:rPr>
              <w:t>dB-6</w:t>
            </w:r>
            <w:r w:rsidRPr="007F5FB6">
              <w:rPr>
                <w:rFonts w:ascii="Arial" w:eastAsia="Times New Roman" w:hAnsi="Arial"/>
                <w:bCs/>
                <w:noProof/>
                <w:sz w:val="18"/>
                <w:lang w:eastAsia="en-GB"/>
              </w:rPr>
              <w:t xml:space="preserve"> corresponds to -6dB, </w:t>
            </w:r>
            <w:r w:rsidRPr="007F5FB6">
              <w:rPr>
                <w:rFonts w:ascii="Arial" w:eastAsia="Times New Roman" w:hAnsi="Arial"/>
                <w:i/>
                <w:sz w:val="18"/>
                <w:lang w:eastAsia="sv-SE"/>
              </w:rPr>
              <w:t>dB-4</w:t>
            </w:r>
            <w:r w:rsidRPr="007F5FB6">
              <w:rPr>
                <w:rFonts w:ascii="Arial" w:eastAsia="Times New Roman" w:hAnsi="Arial"/>
                <w:bCs/>
                <w:noProof/>
                <w:sz w:val="18"/>
                <w:lang w:eastAsia="en-GB"/>
              </w:rPr>
              <w:t xml:space="preserve"> corresponds to -4dB and so on.</w:t>
            </w:r>
          </w:p>
        </w:tc>
      </w:tr>
      <w:tr w:rsidR="007F5FB6" w:rsidRPr="007F5FB6" w14:paraId="0A60EC00"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F569CA"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q-QualMin</w:t>
            </w:r>
          </w:p>
          <w:p w14:paraId="5EE821AE"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sz w:val="18"/>
                <w:lang w:eastAsia="en-GB"/>
              </w:rPr>
              <w:t>Parameter "</w:t>
            </w:r>
            <w:proofErr w:type="spellStart"/>
            <w:r w:rsidRPr="007F5FB6">
              <w:rPr>
                <w:rFonts w:ascii="Arial" w:eastAsia="Times New Roman" w:hAnsi="Arial"/>
                <w:sz w:val="18"/>
                <w:lang w:eastAsia="en-GB"/>
              </w:rPr>
              <w:t>Q</w:t>
            </w:r>
            <w:r w:rsidRPr="007F5FB6">
              <w:rPr>
                <w:rFonts w:ascii="Arial" w:eastAsia="Times New Roman" w:hAnsi="Arial"/>
                <w:sz w:val="18"/>
                <w:vertAlign w:val="subscript"/>
                <w:lang w:eastAsia="en-GB"/>
              </w:rPr>
              <w:t>qualmin</w:t>
            </w:r>
            <w:proofErr w:type="spellEnd"/>
            <w:r w:rsidRPr="007F5FB6">
              <w:rPr>
                <w:rFonts w:ascii="Arial" w:eastAsia="Times New Roman" w:hAnsi="Arial"/>
                <w:sz w:val="18"/>
                <w:lang w:eastAsia="en-GB"/>
              </w:rPr>
              <w:t xml:space="preserve">" in TS 38.304 [20], applicable for intra-frequency neighbour cells. If the field is absent, the UE applies the (default) value of negative infinity for </w:t>
            </w:r>
            <w:proofErr w:type="spellStart"/>
            <w:r w:rsidRPr="007F5FB6">
              <w:rPr>
                <w:rFonts w:ascii="Arial" w:eastAsia="Times New Roman" w:hAnsi="Arial"/>
                <w:sz w:val="18"/>
                <w:lang w:eastAsia="en-GB"/>
              </w:rPr>
              <w:t>Q</w:t>
            </w:r>
            <w:r w:rsidRPr="007F5FB6">
              <w:rPr>
                <w:rFonts w:ascii="Arial" w:eastAsia="Times New Roman" w:hAnsi="Arial"/>
                <w:sz w:val="18"/>
                <w:vertAlign w:val="subscript"/>
                <w:lang w:eastAsia="en-GB"/>
              </w:rPr>
              <w:t>qualmin</w:t>
            </w:r>
            <w:proofErr w:type="spellEnd"/>
            <w:r w:rsidRPr="007F5FB6">
              <w:rPr>
                <w:rFonts w:ascii="Arial" w:eastAsia="Times New Roman" w:hAnsi="Arial"/>
                <w:sz w:val="18"/>
                <w:lang w:eastAsia="en-GB"/>
              </w:rPr>
              <w:t xml:space="preserve">.  </w:t>
            </w:r>
          </w:p>
        </w:tc>
      </w:tr>
      <w:tr w:rsidR="007F5FB6" w:rsidRPr="007F5FB6" w14:paraId="1B631B21" w14:textId="77777777" w:rsidTr="0047274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34A8308"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q-RxLevMin</w:t>
            </w:r>
          </w:p>
          <w:p w14:paraId="1C91AB3E"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sz w:val="18"/>
                <w:lang w:eastAsia="en-GB"/>
              </w:rPr>
              <w:t>Parameter "</w:t>
            </w:r>
            <w:proofErr w:type="spellStart"/>
            <w:r w:rsidRPr="007F5FB6">
              <w:rPr>
                <w:rFonts w:ascii="Arial" w:eastAsia="Times New Roman" w:hAnsi="Arial"/>
                <w:sz w:val="18"/>
                <w:lang w:eastAsia="en-GB"/>
              </w:rPr>
              <w:t>Q</w:t>
            </w:r>
            <w:r w:rsidRPr="007F5FB6">
              <w:rPr>
                <w:rFonts w:ascii="Arial" w:eastAsia="Times New Roman" w:hAnsi="Arial"/>
                <w:sz w:val="18"/>
                <w:vertAlign w:val="subscript"/>
                <w:lang w:eastAsia="en-GB"/>
              </w:rPr>
              <w:t>rxlevmin</w:t>
            </w:r>
            <w:proofErr w:type="spellEnd"/>
            <w:r w:rsidRPr="007F5FB6">
              <w:rPr>
                <w:rFonts w:ascii="Arial" w:eastAsia="Times New Roman" w:hAnsi="Arial"/>
                <w:sz w:val="18"/>
                <w:lang w:eastAsia="en-GB"/>
              </w:rPr>
              <w:t>" in TS 38.304 [20], applicable for intra-frequency neighbour cells.</w:t>
            </w:r>
          </w:p>
        </w:tc>
      </w:tr>
      <w:tr w:rsidR="007F5FB6" w:rsidRPr="007F5FB6" w14:paraId="6250F787" w14:textId="77777777" w:rsidTr="0047274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4147DE8"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q-RxLevMinSUL</w:t>
            </w:r>
          </w:p>
          <w:p w14:paraId="612EFA9B"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sz w:val="18"/>
                <w:lang w:eastAsia="en-GB"/>
              </w:rPr>
              <w:t>Parameter "</w:t>
            </w:r>
            <w:proofErr w:type="spellStart"/>
            <w:r w:rsidRPr="007F5FB6">
              <w:rPr>
                <w:rFonts w:ascii="Arial" w:eastAsia="Times New Roman" w:hAnsi="Arial"/>
                <w:sz w:val="18"/>
                <w:lang w:eastAsia="en-GB"/>
              </w:rPr>
              <w:t>Q</w:t>
            </w:r>
            <w:r w:rsidRPr="007F5FB6">
              <w:rPr>
                <w:rFonts w:ascii="Arial" w:eastAsia="Times New Roman" w:hAnsi="Arial"/>
                <w:sz w:val="18"/>
                <w:vertAlign w:val="subscript"/>
                <w:lang w:eastAsia="en-GB"/>
              </w:rPr>
              <w:t>rxlevmin</w:t>
            </w:r>
            <w:proofErr w:type="spellEnd"/>
            <w:r w:rsidRPr="007F5FB6">
              <w:rPr>
                <w:rFonts w:ascii="Arial" w:eastAsia="Times New Roman" w:hAnsi="Arial"/>
                <w:sz w:val="18"/>
                <w:lang w:eastAsia="en-GB"/>
              </w:rPr>
              <w:t>" in TS 38.304 [20], applicable for intra-frequency neighbour cells.</w:t>
            </w:r>
          </w:p>
        </w:tc>
      </w:tr>
      <w:tr w:rsidR="007F5FB6" w:rsidRPr="007F5FB6" w14:paraId="6C0A1962"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34F379"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F5FB6">
              <w:rPr>
                <w:rFonts w:ascii="Arial" w:eastAsia="Times New Roman" w:hAnsi="Arial"/>
                <w:b/>
                <w:bCs/>
                <w:i/>
                <w:iCs/>
                <w:sz w:val="18"/>
                <w:lang w:eastAsia="sv-SE"/>
              </w:rPr>
              <w:t>rangeToBestCell</w:t>
            </w:r>
            <w:proofErr w:type="spellEnd"/>
          </w:p>
          <w:p w14:paraId="256D4558"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Cs/>
                <w:sz w:val="18"/>
                <w:lang w:eastAsia="zh-CN"/>
              </w:rPr>
              <w:t>Parameter "</w:t>
            </w:r>
            <w:proofErr w:type="spellStart"/>
            <w:r w:rsidRPr="007F5FB6">
              <w:rPr>
                <w:rFonts w:ascii="Arial" w:eastAsia="Times New Roman" w:hAnsi="Arial"/>
                <w:sz w:val="18"/>
                <w:lang w:eastAsia="zh-CN"/>
              </w:rPr>
              <w:t>rangeToBestCell</w:t>
            </w:r>
            <w:proofErr w:type="spellEnd"/>
            <w:r w:rsidRPr="007F5FB6">
              <w:rPr>
                <w:rFonts w:ascii="Arial" w:eastAsia="Times New Roman" w:hAnsi="Arial"/>
                <w:bCs/>
                <w:sz w:val="18"/>
                <w:lang w:eastAsia="zh-CN"/>
              </w:rPr>
              <w:t xml:space="preserve">" in </w:t>
            </w:r>
            <w:r w:rsidRPr="007F5FB6">
              <w:rPr>
                <w:rFonts w:ascii="Arial" w:eastAsia="Times New Roman" w:hAnsi="Arial"/>
                <w:sz w:val="18"/>
                <w:lang w:eastAsia="zh-CN"/>
              </w:rPr>
              <w:t>TS 38.304 [20]</w:t>
            </w:r>
            <w:r w:rsidRPr="007F5FB6">
              <w:rPr>
                <w:rFonts w:ascii="Arial" w:eastAsia="Times New Roman" w:hAnsi="Arial"/>
                <w:bCs/>
                <w:sz w:val="18"/>
                <w:lang w:eastAsia="zh-CN"/>
              </w:rPr>
              <w:t>. The network configures only non-negative (in dB) values.</w:t>
            </w:r>
          </w:p>
        </w:tc>
      </w:tr>
      <w:tr w:rsidR="007F5FB6" w:rsidRPr="007F5FB6" w14:paraId="654765A9"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CAB54"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F5FB6">
              <w:rPr>
                <w:rFonts w:ascii="Arial" w:eastAsia="Times New Roman" w:hAnsi="Arial"/>
                <w:b/>
                <w:bCs/>
                <w:i/>
                <w:iCs/>
                <w:sz w:val="18"/>
                <w:lang w:eastAsia="sv-SE"/>
              </w:rPr>
              <w:lastRenderedPageBreak/>
              <w:t>relaxedMeasurement</w:t>
            </w:r>
            <w:proofErr w:type="spellEnd"/>
          </w:p>
          <w:p w14:paraId="7BC5908D" w14:textId="7732C4AC"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F5FB6">
              <w:rPr>
                <w:rFonts w:ascii="Arial" w:eastAsia="Times New Roman" w:hAnsi="Arial"/>
                <w:bCs/>
                <w:sz w:val="18"/>
                <w:lang w:eastAsia="zh-CN"/>
              </w:rPr>
              <w:t xml:space="preserve">Configuration to allow relaxation of RRM measurement requirements for cell reselection </w:t>
            </w:r>
            <w:r w:rsidRPr="007F5FB6">
              <w:rPr>
                <w:rFonts w:ascii="Arial" w:eastAsia="Times New Roman" w:hAnsi="Arial"/>
                <w:sz w:val="18"/>
                <w:szCs w:val="22"/>
                <w:lang w:eastAsia="sv-SE"/>
              </w:rPr>
              <w:t>(see TS 38.304 [20], clause 5.2.4.9)</w:t>
            </w:r>
            <w:r w:rsidRPr="007F5FB6">
              <w:rPr>
                <w:rFonts w:ascii="Arial" w:eastAsia="Times New Roman" w:hAnsi="Arial"/>
                <w:bCs/>
                <w:sz w:val="18"/>
                <w:lang w:eastAsia="zh-CN"/>
              </w:rPr>
              <w:t>.</w:t>
            </w:r>
            <w:ins w:id="7" w:author="OPPO" w:date="2023-05-09T10:05:00Z">
              <w:r w:rsidR="00860B4D">
                <w:rPr>
                  <w:rFonts w:ascii="Arial" w:eastAsia="Times New Roman" w:hAnsi="Arial"/>
                  <w:bCs/>
                  <w:sz w:val="18"/>
                  <w:lang w:eastAsia="zh-CN"/>
                </w:rPr>
                <w:t xml:space="preserve"> The field is a</w:t>
              </w:r>
            </w:ins>
            <w:ins w:id="8" w:author="OPPO" w:date="2023-05-09T10:06:00Z">
              <w:r w:rsidR="00860B4D">
                <w:rPr>
                  <w:rFonts w:ascii="Arial" w:eastAsia="Times New Roman" w:hAnsi="Arial"/>
                  <w:bCs/>
                  <w:sz w:val="18"/>
                  <w:lang w:eastAsia="zh-CN"/>
                </w:rPr>
                <w:t xml:space="preserve">bsent if </w:t>
              </w:r>
            </w:ins>
            <w:proofErr w:type="spellStart"/>
            <w:ins w:id="9" w:author="OPPO" w:date="2023-05-09T10:08:00Z">
              <w:r w:rsidR="00803FC9" w:rsidRPr="007A0989">
                <w:rPr>
                  <w:rFonts w:ascii="Arial" w:eastAsia="Times New Roman" w:hAnsi="Arial"/>
                  <w:bCs/>
                  <w:i/>
                  <w:sz w:val="18"/>
                  <w:lang w:eastAsia="zh-CN"/>
                </w:rPr>
                <w:t>highSpeedEUTRACarrier</w:t>
              </w:r>
              <w:proofErr w:type="spellEnd"/>
              <w:r w:rsidR="00803FC9">
                <w:rPr>
                  <w:rFonts w:ascii="Arial" w:eastAsia="Times New Roman" w:hAnsi="Arial"/>
                  <w:bCs/>
                  <w:sz w:val="18"/>
                  <w:lang w:eastAsia="zh-CN"/>
                </w:rPr>
                <w:t xml:space="preserve"> </w:t>
              </w:r>
            </w:ins>
            <w:ins w:id="10" w:author="OPPO" w:date="2023-05-09T10:10:00Z">
              <w:r w:rsidR="007A0989">
                <w:rPr>
                  <w:rFonts w:ascii="Arial" w:eastAsia="Times New Roman" w:hAnsi="Arial"/>
                  <w:bCs/>
                  <w:sz w:val="18"/>
                  <w:lang w:eastAsia="zh-CN"/>
                </w:rPr>
                <w:t xml:space="preserve">is </w:t>
              </w:r>
            </w:ins>
            <w:ins w:id="11" w:author="OPPO" w:date="2023-05-09T10:11:00Z">
              <w:r w:rsidR="00470F35">
                <w:rPr>
                  <w:rFonts w:ascii="Arial" w:eastAsia="Times New Roman" w:hAnsi="Arial"/>
                  <w:bCs/>
                  <w:sz w:val="18"/>
                  <w:lang w:eastAsia="zh-CN"/>
                </w:rPr>
                <w:t>present</w:t>
              </w:r>
            </w:ins>
            <w:ins w:id="12" w:author="OPPO" w:date="2023-05-09T10:10:00Z">
              <w:r w:rsidR="007A0989">
                <w:rPr>
                  <w:rFonts w:ascii="Arial" w:eastAsia="Times New Roman" w:hAnsi="Arial"/>
                  <w:bCs/>
                  <w:sz w:val="18"/>
                  <w:lang w:eastAsia="zh-CN"/>
                </w:rPr>
                <w:t xml:space="preserve"> in SIB</w:t>
              </w:r>
            </w:ins>
            <w:ins w:id="13" w:author="OPPO" w:date="2023-05-09T10:11:00Z">
              <w:r w:rsidR="007A0989">
                <w:rPr>
                  <w:rFonts w:ascii="Arial" w:eastAsia="Times New Roman" w:hAnsi="Arial"/>
                  <w:bCs/>
                  <w:sz w:val="18"/>
                  <w:lang w:eastAsia="zh-CN"/>
                </w:rPr>
                <w:t xml:space="preserve">5 </w:t>
              </w:r>
            </w:ins>
            <w:ins w:id="14" w:author="OPPO" w:date="2023-05-09T10:08:00Z">
              <w:r w:rsidR="00803FC9">
                <w:rPr>
                  <w:rFonts w:ascii="Arial" w:eastAsia="Times New Roman" w:hAnsi="Arial"/>
                  <w:bCs/>
                  <w:sz w:val="18"/>
                  <w:lang w:eastAsia="zh-CN"/>
                </w:rPr>
                <w:t>or</w:t>
              </w:r>
              <w:r w:rsidR="00147F44">
                <w:t xml:space="preserve"> </w:t>
              </w:r>
              <w:proofErr w:type="spellStart"/>
              <w:r w:rsidR="00147F44" w:rsidRPr="007A0989">
                <w:rPr>
                  <w:rFonts w:ascii="Arial" w:eastAsia="Times New Roman" w:hAnsi="Arial"/>
                  <w:bCs/>
                  <w:i/>
                  <w:sz w:val="18"/>
                  <w:lang w:eastAsia="zh-CN"/>
                </w:rPr>
                <w:t>highSpeedMeasFlag</w:t>
              </w:r>
            </w:ins>
            <w:proofErr w:type="spellEnd"/>
            <w:ins w:id="15" w:author="OPPO" w:date="2023-05-09T10:09:00Z">
              <w:r w:rsidR="00147F44">
                <w:rPr>
                  <w:rFonts w:ascii="Arial" w:eastAsia="Times New Roman" w:hAnsi="Arial"/>
                  <w:bCs/>
                  <w:sz w:val="18"/>
                  <w:lang w:eastAsia="zh-CN"/>
                </w:rPr>
                <w:t xml:space="preserve"> is </w:t>
              </w:r>
            </w:ins>
            <w:ins w:id="16" w:author="OPPO" w:date="2023-05-09T10:11:00Z">
              <w:r w:rsidR="00470F35">
                <w:rPr>
                  <w:rFonts w:ascii="Arial" w:eastAsia="Times New Roman" w:hAnsi="Arial"/>
                  <w:bCs/>
                  <w:sz w:val="18"/>
                  <w:lang w:eastAsia="zh-CN"/>
                </w:rPr>
                <w:t>present</w:t>
              </w:r>
            </w:ins>
            <w:ins w:id="17" w:author="OPPO" w:date="2023-05-09T10:09:00Z">
              <w:r w:rsidR="00147F44">
                <w:rPr>
                  <w:rFonts w:ascii="Arial" w:eastAsia="Times New Roman" w:hAnsi="Arial"/>
                  <w:bCs/>
                  <w:sz w:val="18"/>
                  <w:lang w:eastAsia="zh-CN"/>
                </w:rPr>
                <w:t xml:space="preserve"> in SIB</w:t>
              </w:r>
            </w:ins>
            <w:ins w:id="18" w:author="OPPO" w:date="2023-05-09T10:11:00Z">
              <w:r w:rsidR="007A0989">
                <w:rPr>
                  <w:rFonts w:ascii="Arial" w:eastAsia="Times New Roman" w:hAnsi="Arial"/>
                  <w:bCs/>
                  <w:sz w:val="18"/>
                  <w:lang w:eastAsia="zh-CN"/>
                </w:rPr>
                <w:t>1</w:t>
              </w:r>
            </w:ins>
            <w:ins w:id="19" w:author="OPPO" w:date="2023-05-09T10:09:00Z">
              <w:r w:rsidR="00147F44">
                <w:rPr>
                  <w:rFonts w:ascii="Arial" w:eastAsia="Times New Roman" w:hAnsi="Arial"/>
                  <w:bCs/>
                  <w:sz w:val="18"/>
                  <w:lang w:eastAsia="zh-CN"/>
                </w:rPr>
                <w:t>.</w:t>
              </w:r>
            </w:ins>
            <w:ins w:id="20" w:author="OPPO" w:date="2023-05-09T10:08:00Z">
              <w:r w:rsidR="00803FC9">
                <w:rPr>
                  <w:rFonts w:ascii="Arial" w:eastAsia="Times New Roman" w:hAnsi="Arial"/>
                  <w:bCs/>
                  <w:sz w:val="18"/>
                  <w:lang w:eastAsia="zh-CN"/>
                </w:rPr>
                <w:t xml:space="preserve"> </w:t>
              </w:r>
            </w:ins>
          </w:p>
        </w:tc>
      </w:tr>
      <w:tr w:rsidR="007F5FB6" w:rsidRPr="007F5FB6" w14:paraId="10C63ED4"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13E8B8"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s-IntraSearchP</w:t>
            </w:r>
          </w:p>
          <w:p w14:paraId="39D3E35D"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sz w:val="18"/>
                <w:lang w:eastAsia="en-GB"/>
              </w:rPr>
              <w:t>Parameter "</w:t>
            </w:r>
            <w:proofErr w:type="spellStart"/>
            <w:r w:rsidRPr="007F5FB6">
              <w:rPr>
                <w:rFonts w:ascii="Arial" w:eastAsia="Times New Roman" w:hAnsi="Arial"/>
                <w:sz w:val="18"/>
                <w:lang w:eastAsia="en-GB"/>
              </w:rPr>
              <w:t>S</w:t>
            </w:r>
            <w:r w:rsidRPr="007F5FB6">
              <w:rPr>
                <w:rFonts w:ascii="Arial" w:eastAsia="Times New Roman" w:hAnsi="Arial"/>
                <w:sz w:val="18"/>
                <w:vertAlign w:val="subscript"/>
                <w:lang w:eastAsia="en-GB"/>
              </w:rPr>
              <w:t>IntraSearchP</w:t>
            </w:r>
            <w:proofErr w:type="spellEnd"/>
            <w:r w:rsidRPr="007F5FB6">
              <w:rPr>
                <w:rFonts w:ascii="Arial" w:eastAsia="Times New Roman" w:hAnsi="Arial"/>
                <w:sz w:val="18"/>
                <w:lang w:eastAsia="en-GB"/>
              </w:rPr>
              <w:t>" in TS 38.304 [20].</w:t>
            </w:r>
          </w:p>
        </w:tc>
      </w:tr>
      <w:tr w:rsidR="007F5FB6" w:rsidRPr="007F5FB6" w14:paraId="0141F9DD"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650EE7"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s-IntraSearchQ</w:t>
            </w:r>
          </w:p>
          <w:p w14:paraId="5FF97D1F"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sz w:val="18"/>
                <w:lang w:eastAsia="en-GB"/>
              </w:rPr>
              <w:t>Parameter "</w:t>
            </w:r>
            <w:proofErr w:type="spellStart"/>
            <w:r w:rsidRPr="007F5FB6">
              <w:rPr>
                <w:rFonts w:ascii="Arial" w:eastAsia="Times New Roman" w:hAnsi="Arial"/>
                <w:sz w:val="18"/>
                <w:lang w:eastAsia="en-GB"/>
              </w:rPr>
              <w:t>S</w:t>
            </w:r>
            <w:r w:rsidRPr="007F5FB6">
              <w:rPr>
                <w:rFonts w:ascii="Arial" w:eastAsia="Times New Roman" w:hAnsi="Arial"/>
                <w:sz w:val="18"/>
                <w:vertAlign w:val="subscript"/>
                <w:lang w:eastAsia="en-GB"/>
              </w:rPr>
              <w:t>IntraSearchQ</w:t>
            </w:r>
            <w:proofErr w:type="spellEnd"/>
            <w:r w:rsidRPr="007F5FB6">
              <w:rPr>
                <w:rFonts w:ascii="Arial" w:eastAsia="Times New Roman" w:hAnsi="Arial"/>
                <w:sz w:val="18"/>
                <w:lang w:eastAsia="en-GB"/>
              </w:rPr>
              <w:t xml:space="preserve">" in TS 38.304 [20]. </w:t>
            </w:r>
            <w:r w:rsidRPr="007F5FB6">
              <w:rPr>
                <w:rFonts w:ascii="Arial" w:eastAsia="Times New Roman" w:hAnsi="Arial"/>
                <w:iCs/>
                <w:noProof/>
                <w:sz w:val="18"/>
                <w:lang w:eastAsia="en-GB"/>
              </w:rPr>
              <w:t xml:space="preserve">If the </w:t>
            </w:r>
            <w:r w:rsidRPr="007F5FB6">
              <w:rPr>
                <w:rFonts w:ascii="Arial" w:eastAsia="Times New Roman" w:hAnsi="Arial"/>
                <w:sz w:val="18"/>
                <w:lang w:eastAsia="en-GB"/>
              </w:rPr>
              <w:t>field</w:t>
            </w:r>
            <w:r w:rsidRPr="007F5FB6">
              <w:rPr>
                <w:rFonts w:ascii="Arial" w:eastAsia="Times New Roman" w:hAnsi="Arial"/>
                <w:iCs/>
                <w:noProof/>
                <w:sz w:val="18"/>
                <w:lang w:eastAsia="en-GB"/>
              </w:rPr>
              <w:t xml:space="preserve"> is </w:t>
            </w:r>
            <w:r w:rsidRPr="007F5FB6">
              <w:rPr>
                <w:rFonts w:ascii="Arial" w:eastAsia="Times New Roman" w:hAnsi="Arial"/>
                <w:sz w:val="18"/>
                <w:lang w:eastAsia="en-GB"/>
              </w:rPr>
              <w:t>absent</w:t>
            </w:r>
            <w:r w:rsidRPr="007F5FB6">
              <w:rPr>
                <w:rFonts w:ascii="Arial" w:eastAsia="Times New Roman" w:hAnsi="Arial"/>
                <w:iCs/>
                <w:noProof/>
                <w:sz w:val="18"/>
                <w:lang w:eastAsia="en-GB"/>
              </w:rPr>
              <w:t>, the UE applies the (default) value of 0 dB for S</w:t>
            </w:r>
            <w:r w:rsidRPr="007F5FB6">
              <w:rPr>
                <w:rFonts w:ascii="Arial" w:eastAsia="Times New Roman" w:hAnsi="Arial"/>
                <w:iCs/>
                <w:noProof/>
                <w:sz w:val="18"/>
                <w:vertAlign w:val="subscript"/>
                <w:lang w:eastAsia="en-GB"/>
              </w:rPr>
              <w:t>IntraSearchQ</w:t>
            </w:r>
            <w:r w:rsidRPr="007F5FB6">
              <w:rPr>
                <w:rFonts w:ascii="Arial" w:eastAsia="Times New Roman" w:hAnsi="Arial"/>
                <w:iCs/>
                <w:noProof/>
                <w:sz w:val="18"/>
                <w:lang w:eastAsia="en-GB"/>
              </w:rPr>
              <w:t>.</w:t>
            </w:r>
          </w:p>
        </w:tc>
      </w:tr>
      <w:tr w:rsidR="007F5FB6" w:rsidRPr="007F5FB6" w14:paraId="6CDF5FA0"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1B4077"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s-NonIntraSearchP</w:t>
            </w:r>
          </w:p>
          <w:p w14:paraId="3F850360"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sz w:val="18"/>
                <w:lang w:eastAsia="en-GB"/>
              </w:rPr>
              <w:t>Parameter "</w:t>
            </w:r>
            <w:proofErr w:type="spellStart"/>
            <w:r w:rsidRPr="007F5FB6">
              <w:rPr>
                <w:rFonts w:ascii="Arial" w:eastAsia="Times New Roman" w:hAnsi="Arial"/>
                <w:sz w:val="18"/>
                <w:lang w:eastAsia="en-GB"/>
              </w:rPr>
              <w:t>S</w:t>
            </w:r>
            <w:r w:rsidRPr="007F5FB6">
              <w:rPr>
                <w:rFonts w:ascii="Arial" w:eastAsia="Times New Roman" w:hAnsi="Arial"/>
                <w:sz w:val="18"/>
                <w:vertAlign w:val="subscript"/>
                <w:lang w:eastAsia="en-GB"/>
              </w:rPr>
              <w:t>nonIntraSearchP</w:t>
            </w:r>
            <w:proofErr w:type="spellEnd"/>
            <w:r w:rsidRPr="007F5FB6">
              <w:rPr>
                <w:rFonts w:ascii="Arial" w:eastAsia="Times New Roman" w:hAnsi="Arial"/>
                <w:sz w:val="18"/>
                <w:lang w:eastAsia="en-GB"/>
              </w:rPr>
              <w:t xml:space="preserve">" in TS 38.304 [20]. </w:t>
            </w:r>
            <w:r w:rsidRPr="007F5FB6">
              <w:rPr>
                <w:rFonts w:ascii="Arial" w:eastAsia="Times New Roman" w:hAnsi="Arial"/>
                <w:sz w:val="18"/>
                <w:lang w:eastAsia="sv-SE"/>
              </w:rPr>
              <w:t xml:space="preserve">If this field is </w:t>
            </w:r>
            <w:r w:rsidRPr="007F5FB6">
              <w:rPr>
                <w:rFonts w:ascii="Arial" w:eastAsia="Times New Roman" w:hAnsi="Arial"/>
                <w:sz w:val="18"/>
                <w:lang w:eastAsia="en-GB"/>
              </w:rPr>
              <w:t>absent</w:t>
            </w:r>
            <w:r w:rsidRPr="007F5FB6">
              <w:rPr>
                <w:rFonts w:ascii="Arial" w:eastAsia="Times New Roman" w:hAnsi="Arial"/>
                <w:sz w:val="18"/>
                <w:lang w:eastAsia="sv-SE"/>
              </w:rPr>
              <w:t xml:space="preserve">, the UE applies the (default) value of infinity for </w:t>
            </w:r>
            <w:proofErr w:type="spellStart"/>
            <w:r w:rsidRPr="007F5FB6">
              <w:rPr>
                <w:rFonts w:ascii="Arial" w:eastAsia="Times New Roman" w:hAnsi="Arial"/>
                <w:sz w:val="18"/>
                <w:lang w:eastAsia="en-GB"/>
              </w:rPr>
              <w:t>S</w:t>
            </w:r>
            <w:r w:rsidRPr="007F5FB6">
              <w:rPr>
                <w:rFonts w:ascii="Arial" w:eastAsia="Times New Roman" w:hAnsi="Arial"/>
                <w:sz w:val="18"/>
                <w:vertAlign w:val="subscript"/>
                <w:lang w:eastAsia="en-GB"/>
              </w:rPr>
              <w:t>nonIntraSearchP</w:t>
            </w:r>
            <w:proofErr w:type="spellEnd"/>
            <w:r w:rsidRPr="007F5FB6">
              <w:rPr>
                <w:rFonts w:ascii="Arial" w:eastAsia="Times New Roman" w:hAnsi="Arial"/>
                <w:sz w:val="18"/>
                <w:lang w:eastAsia="sv-SE"/>
              </w:rPr>
              <w:t>.</w:t>
            </w:r>
          </w:p>
        </w:tc>
      </w:tr>
      <w:tr w:rsidR="007F5FB6" w:rsidRPr="007F5FB6" w14:paraId="102E864A"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47097"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s-NonIntraSearchQ</w:t>
            </w:r>
          </w:p>
          <w:p w14:paraId="38402740"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F5FB6">
              <w:rPr>
                <w:rFonts w:ascii="Arial" w:eastAsia="Times New Roman" w:hAnsi="Arial"/>
                <w:sz w:val="18"/>
                <w:lang w:eastAsia="en-GB"/>
              </w:rPr>
              <w:t>Parameter "</w:t>
            </w:r>
            <w:proofErr w:type="spellStart"/>
            <w:r w:rsidRPr="007F5FB6">
              <w:rPr>
                <w:rFonts w:ascii="Arial" w:eastAsia="Times New Roman" w:hAnsi="Arial"/>
                <w:sz w:val="18"/>
                <w:lang w:eastAsia="en-GB"/>
              </w:rPr>
              <w:t>S</w:t>
            </w:r>
            <w:r w:rsidRPr="007F5FB6">
              <w:rPr>
                <w:rFonts w:ascii="Arial" w:eastAsia="Times New Roman" w:hAnsi="Arial"/>
                <w:sz w:val="18"/>
                <w:vertAlign w:val="subscript"/>
                <w:lang w:eastAsia="en-GB"/>
              </w:rPr>
              <w:t>nonIntraSearchQ</w:t>
            </w:r>
            <w:proofErr w:type="spellEnd"/>
            <w:r w:rsidRPr="007F5FB6">
              <w:rPr>
                <w:rFonts w:ascii="Arial" w:eastAsia="Times New Roman" w:hAnsi="Arial"/>
                <w:sz w:val="18"/>
                <w:lang w:eastAsia="en-GB"/>
              </w:rPr>
              <w:t xml:space="preserve">" in TS 38.304 [20]. </w:t>
            </w:r>
            <w:r w:rsidRPr="007F5FB6">
              <w:rPr>
                <w:rFonts w:ascii="Arial" w:eastAsia="Times New Roman" w:hAnsi="Arial"/>
                <w:iCs/>
                <w:noProof/>
                <w:sz w:val="18"/>
                <w:lang w:eastAsia="en-GB"/>
              </w:rPr>
              <w:t xml:space="preserve">If the </w:t>
            </w:r>
            <w:r w:rsidRPr="007F5FB6">
              <w:rPr>
                <w:rFonts w:ascii="Arial" w:eastAsia="Times New Roman" w:hAnsi="Arial"/>
                <w:sz w:val="18"/>
                <w:lang w:eastAsia="en-GB"/>
              </w:rPr>
              <w:t>field</w:t>
            </w:r>
            <w:r w:rsidRPr="007F5FB6">
              <w:rPr>
                <w:rFonts w:ascii="Arial" w:eastAsia="Times New Roman" w:hAnsi="Arial"/>
                <w:iCs/>
                <w:noProof/>
                <w:sz w:val="18"/>
                <w:lang w:eastAsia="en-GB"/>
              </w:rPr>
              <w:t xml:space="preserve"> is </w:t>
            </w:r>
            <w:r w:rsidRPr="007F5FB6">
              <w:rPr>
                <w:rFonts w:ascii="Arial" w:eastAsia="Times New Roman" w:hAnsi="Arial"/>
                <w:sz w:val="18"/>
                <w:lang w:eastAsia="en-GB"/>
              </w:rPr>
              <w:t>absent</w:t>
            </w:r>
            <w:r w:rsidRPr="007F5FB6">
              <w:rPr>
                <w:rFonts w:ascii="Arial" w:eastAsia="Times New Roman" w:hAnsi="Arial"/>
                <w:iCs/>
                <w:noProof/>
                <w:sz w:val="18"/>
                <w:lang w:eastAsia="en-GB"/>
              </w:rPr>
              <w:t>, the UE applies the (default) value of 0 dB for S</w:t>
            </w:r>
            <w:r w:rsidRPr="007F5FB6">
              <w:rPr>
                <w:rFonts w:ascii="Arial" w:eastAsia="Times New Roman" w:hAnsi="Arial"/>
                <w:iCs/>
                <w:noProof/>
                <w:sz w:val="18"/>
                <w:vertAlign w:val="subscript"/>
                <w:lang w:eastAsia="en-GB"/>
              </w:rPr>
              <w:t>nonIntraSearchQ</w:t>
            </w:r>
            <w:r w:rsidRPr="007F5FB6">
              <w:rPr>
                <w:rFonts w:ascii="Arial" w:eastAsia="Times New Roman" w:hAnsi="Arial"/>
                <w:iCs/>
                <w:noProof/>
                <w:sz w:val="18"/>
                <w:lang w:eastAsia="en-GB"/>
              </w:rPr>
              <w:t>.</w:t>
            </w:r>
          </w:p>
        </w:tc>
      </w:tr>
      <w:tr w:rsidR="007F5FB6" w:rsidRPr="007F5FB6" w14:paraId="0C3E150C"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E275A9"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F5FB6">
              <w:rPr>
                <w:rFonts w:ascii="Arial" w:eastAsia="Times New Roman" w:hAnsi="Arial"/>
                <w:b/>
                <w:i/>
                <w:noProof/>
                <w:sz w:val="18"/>
                <w:lang w:eastAsia="sv-SE"/>
              </w:rPr>
              <w:t>s-SearchDeltaP</w:t>
            </w:r>
          </w:p>
          <w:p w14:paraId="01C8B7C1"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noProof/>
                <w:sz w:val="18"/>
                <w:lang w:eastAsia="sv-SE"/>
              </w:rPr>
            </w:pPr>
            <w:r w:rsidRPr="007F5FB6">
              <w:rPr>
                <w:rFonts w:ascii="Arial" w:eastAsia="Times New Roman" w:hAnsi="Arial"/>
                <w:sz w:val="18"/>
                <w:lang w:eastAsia="sv-SE"/>
              </w:rPr>
              <w:t>Parameter "</w:t>
            </w:r>
            <w:proofErr w:type="spellStart"/>
            <w:r w:rsidRPr="007F5FB6">
              <w:rPr>
                <w:rFonts w:ascii="Arial" w:eastAsia="Times New Roman" w:hAnsi="Arial"/>
                <w:sz w:val="18"/>
                <w:lang w:eastAsia="sv-SE"/>
              </w:rPr>
              <w:t>S</w:t>
            </w:r>
            <w:r w:rsidRPr="007F5FB6">
              <w:rPr>
                <w:rFonts w:ascii="Arial" w:eastAsia="Times New Roman" w:hAnsi="Arial"/>
                <w:sz w:val="18"/>
                <w:vertAlign w:val="subscript"/>
                <w:lang w:eastAsia="sv-SE"/>
              </w:rPr>
              <w:t>SearchDeltaP</w:t>
            </w:r>
            <w:proofErr w:type="spellEnd"/>
            <w:r w:rsidRPr="007F5FB6">
              <w:rPr>
                <w:rFonts w:ascii="Arial" w:eastAsia="Times New Roman" w:hAnsi="Arial"/>
                <w:sz w:val="18"/>
                <w:lang w:eastAsia="sv-SE"/>
              </w:rPr>
              <w:t>" in TS 38.304 [20]. Value dB3 corresponds to 3 dB, dB6 corresponds to 6 dB and so on.</w:t>
            </w:r>
          </w:p>
        </w:tc>
      </w:tr>
      <w:tr w:rsidR="007F5FB6" w:rsidRPr="007F5FB6" w14:paraId="2601A5D5"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A2E1A"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F5FB6">
              <w:rPr>
                <w:rFonts w:ascii="Arial" w:eastAsia="Times New Roman" w:hAnsi="Arial"/>
                <w:b/>
                <w:i/>
                <w:noProof/>
                <w:sz w:val="18"/>
                <w:lang w:eastAsia="sv-SE"/>
              </w:rPr>
              <w:t>s-SearchThresholdP</w:t>
            </w:r>
          </w:p>
          <w:p w14:paraId="35876385"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noProof/>
                <w:sz w:val="18"/>
                <w:lang w:eastAsia="sv-SE"/>
              </w:rPr>
            </w:pPr>
            <w:r w:rsidRPr="007F5FB6">
              <w:rPr>
                <w:rFonts w:ascii="Arial" w:eastAsia="Times New Roman" w:hAnsi="Arial"/>
                <w:sz w:val="18"/>
                <w:lang w:eastAsia="sv-SE"/>
              </w:rPr>
              <w:t>Parameter "</w:t>
            </w:r>
            <w:proofErr w:type="spellStart"/>
            <w:r w:rsidRPr="007F5FB6">
              <w:rPr>
                <w:rFonts w:ascii="Arial" w:eastAsia="Times New Roman" w:hAnsi="Arial"/>
                <w:sz w:val="18"/>
                <w:lang w:eastAsia="sv-SE"/>
              </w:rPr>
              <w:t>S</w:t>
            </w:r>
            <w:r w:rsidRPr="007F5FB6">
              <w:rPr>
                <w:rFonts w:ascii="Arial" w:eastAsia="Times New Roman" w:hAnsi="Arial"/>
                <w:sz w:val="18"/>
                <w:vertAlign w:val="subscript"/>
                <w:lang w:eastAsia="sv-SE"/>
              </w:rPr>
              <w:t>SearchThresholdP</w:t>
            </w:r>
            <w:proofErr w:type="spellEnd"/>
            <w:r w:rsidRPr="007F5FB6">
              <w:rPr>
                <w:rFonts w:ascii="Arial" w:eastAsia="Times New Roman" w:hAnsi="Arial"/>
                <w:sz w:val="18"/>
                <w:lang w:eastAsia="sv-SE"/>
              </w:rPr>
              <w:t>" in TS 38.304 [20].</w:t>
            </w:r>
            <w:r w:rsidRPr="007F5FB6">
              <w:rPr>
                <w:rFonts w:ascii="Arial" w:eastAsia="Times New Roman" w:hAnsi="Arial"/>
                <w:sz w:val="18"/>
                <w:lang w:eastAsia="ja-JP"/>
              </w:rPr>
              <w:t xml:space="preserve"> The network configures </w:t>
            </w:r>
            <w:r w:rsidRPr="007F5FB6">
              <w:rPr>
                <w:rFonts w:ascii="Arial" w:eastAsia="Times New Roman" w:hAnsi="Arial"/>
                <w:i/>
                <w:sz w:val="18"/>
                <w:lang w:eastAsia="ja-JP"/>
              </w:rPr>
              <w:t>s-</w:t>
            </w:r>
            <w:proofErr w:type="spellStart"/>
            <w:r w:rsidRPr="007F5FB6">
              <w:rPr>
                <w:rFonts w:ascii="Arial" w:eastAsia="Times New Roman" w:hAnsi="Arial"/>
                <w:i/>
                <w:sz w:val="18"/>
                <w:lang w:eastAsia="ja-JP"/>
              </w:rPr>
              <w:t>SearchThresholdP</w:t>
            </w:r>
            <w:proofErr w:type="spellEnd"/>
            <w:r w:rsidRPr="007F5FB6">
              <w:rPr>
                <w:rFonts w:ascii="Arial" w:eastAsia="Times New Roman" w:hAnsi="Arial"/>
                <w:sz w:val="18"/>
                <w:lang w:eastAsia="ja-JP"/>
              </w:rPr>
              <w:t xml:space="preserve"> </w:t>
            </w:r>
            <w:r w:rsidRPr="007F5FB6">
              <w:rPr>
                <w:rFonts w:ascii="Arial" w:eastAsia="Times New Roman" w:hAnsi="Arial" w:cs="Arial"/>
                <w:sz w:val="18"/>
                <w:lang w:eastAsia="ja-JP"/>
              </w:rPr>
              <w:t xml:space="preserve">to be less than or equal to </w:t>
            </w:r>
            <w:r w:rsidRPr="007F5FB6">
              <w:rPr>
                <w:rFonts w:ascii="Arial" w:eastAsia="Times New Roman" w:hAnsi="Arial" w:cs="Arial"/>
                <w:i/>
                <w:sz w:val="18"/>
                <w:lang w:eastAsia="ja-JP"/>
              </w:rPr>
              <w:t>s-</w:t>
            </w:r>
            <w:proofErr w:type="spellStart"/>
            <w:r w:rsidRPr="007F5FB6">
              <w:rPr>
                <w:rFonts w:ascii="Arial" w:eastAsia="Times New Roman" w:hAnsi="Arial" w:cs="Arial"/>
                <w:i/>
                <w:sz w:val="18"/>
                <w:lang w:eastAsia="ja-JP"/>
              </w:rPr>
              <w:t>IntraSearchP</w:t>
            </w:r>
            <w:proofErr w:type="spellEnd"/>
            <w:r w:rsidRPr="007F5FB6">
              <w:rPr>
                <w:rFonts w:ascii="Arial" w:eastAsia="Times New Roman" w:hAnsi="Arial" w:cs="Arial"/>
                <w:i/>
                <w:sz w:val="18"/>
                <w:lang w:eastAsia="ja-JP"/>
              </w:rPr>
              <w:t xml:space="preserve"> </w:t>
            </w:r>
            <w:r w:rsidRPr="007F5FB6">
              <w:rPr>
                <w:rFonts w:ascii="Arial" w:eastAsia="Times New Roman" w:hAnsi="Arial" w:cs="Arial"/>
                <w:sz w:val="18"/>
                <w:lang w:eastAsia="ja-JP"/>
              </w:rPr>
              <w:t>and</w:t>
            </w:r>
            <w:r w:rsidRPr="007F5FB6">
              <w:rPr>
                <w:rFonts w:ascii="Arial" w:eastAsia="Times New Roman" w:hAnsi="Arial" w:cs="Arial"/>
                <w:i/>
                <w:sz w:val="18"/>
                <w:lang w:eastAsia="ja-JP"/>
              </w:rPr>
              <w:t xml:space="preserve"> s-</w:t>
            </w:r>
            <w:proofErr w:type="spellStart"/>
            <w:r w:rsidRPr="007F5FB6">
              <w:rPr>
                <w:rFonts w:ascii="Arial" w:eastAsia="Times New Roman" w:hAnsi="Arial" w:cs="Arial"/>
                <w:i/>
                <w:sz w:val="18"/>
                <w:lang w:eastAsia="ja-JP"/>
              </w:rPr>
              <w:t>NonIntraSearchP</w:t>
            </w:r>
            <w:proofErr w:type="spellEnd"/>
            <w:r w:rsidRPr="007F5FB6">
              <w:rPr>
                <w:rFonts w:ascii="Arial" w:eastAsia="Times New Roman" w:hAnsi="Arial" w:cs="Arial"/>
                <w:sz w:val="18"/>
                <w:lang w:eastAsia="ja-JP"/>
              </w:rPr>
              <w:t>.</w:t>
            </w:r>
          </w:p>
        </w:tc>
      </w:tr>
      <w:tr w:rsidR="007F5FB6" w:rsidRPr="007F5FB6" w14:paraId="04C352DA"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439EEB"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F5FB6">
              <w:rPr>
                <w:rFonts w:ascii="Arial" w:eastAsia="Times New Roman" w:hAnsi="Arial"/>
                <w:b/>
                <w:i/>
                <w:noProof/>
                <w:sz w:val="18"/>
                <w:lang w:eastAsia="sv-SE"/>
              </w:rPr>
              <w:t>s-SearchThresholdQ</w:t>
            </w:r>
          </w:p>
          <w:p w14:paraId="45345C3C"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noProof/>
                <w:sz w:val="18"/>
                <w:lang w:eastAsia="sv-SE"/>
              </w:rPr>
            </w:pPr>
            <w:r w:rsidRPr="007F5FB6">
              <w:rPr>
                <w:rFonts w:ascii="Arial" w:eastAsia="Times New Roman" w:hAnsi="Arial"/>
                <w:sz w:val="18"/>
                <w:lang w:eastAsia="sv-SE"/>
              </w:rPr>
              <w:t>Parameter "</w:t>
            </w:r>
            <w:proofErr w:type="spellStart"/>
            <w:r w:rsidRPr="007F5FB6">
              <w:rPr>
                <w:rFonts w:ascii="Arial" w:eastAsia="Times New Roman" w:hAnsi="Arial"/>
                <w:sz w:val="18"/>
                <w:lang w:eastAsia="sv-SE"/>
              </w:rPr>
              <w:t>S</w:t>
            </w:r>
            <w:r w:rsidRPr="007F5FB6">
              <w:rPr>
                <w:rFonts w:ascii="Arial" w:eastAsia="Times New Roman" w:hAnsi="Arial"/>
                <w:sz w:val="18"/>
                <w:vertAlign w:val="subscript"/>
                <w:lang w:eastAsia="sv-SE"/>
              </w:rPr>
              <w:t>SearchThresholdQ</w:t>
            </w:r>
            <w:proofErr w:type="spellEnd"/>
            <w:r w:rsidRPr="007F5FB6">
              <w:rPr>
                <w:rFonts w:ascii="Arial" w:eastAsia="Times New Roman" w:hAnsi="Arial"/>
                <w:sz w:val="18"/>
                <w:lang w:eastAsia="sv-SE"/>
              </w:rPr>
              <w:t>" in TS 38.304 [20].</w:t>
            </w:r>
            <w:r w:rsidRPr="007F5FB6">
              <w:rPr>
                <w:rFonts w:ascii="Arial" w:eastAsia="Times New Roman" w:hAnsi="Arial"/>
                <w:sz w:val="18"/>
                <w:lang w:eastAsia="ja-JP"/>
              </w:rPr>
              <w:t xml:space="preserve"> The network configures </w:t>
            </w:r>
            <w:r w:rsidRPr="007F5FB6">
              <w:rPr>
                <w:rFonts w:ascii="Arial" w:eastAsia="Times New Roman" w:hAnsi="Arial"/>
                <w:i/>
                <w:sz w:val="18"/>
                <w:lang w:eastAsia="ja-JP"/>
              </w:rPr>
              <w:t>s-</w:t>
            </w:r>
            <w:proofErr w:type="spellStart"/>
            <w:r w:rsidRPr="007F5FB6">
              <w:rPr>
                <w:rFonts w:ascii="Arial" w:eastAsia="Times New Roman" w:hAnsi="Arial"/>
                <w:i/>
                <w:sz w:val="18"/>
                <w:lang w:eastAsia="ja-JP"/>
              </w:rPr>
              <w:t>SearchThresholdQ</w:t>
            </w:r>
            <w:proofErr w:type="spellEnd"/>
            <w:r w:rsidRPr="007F5FB6">
              <w:rPr>
                <w:rFonts w:ascii="Arial" w:eastAsia="Times New Roman" w:hAnsi="Arial"/>
                <w:sz w:val="18"/>
                <w:lang w:eastAsia="ja-JP"/>
              </w:rPr>
              <w:t xml:space="preserve"> </w:t>
            </w:r>
            <w:r w:rsidRPr="007F5FB6">
              <w:rPr>
                <w:rFonts w:ascii="Arial" w:eastAsia="Times New Roman" w:hAnsi="Arial" w:cs="Arial"/>
                <w:sz w:val="18"/>
                <w:lang w:eastAsia="ja-JP"/>
              </w:rPr>
              <w:t xml:space="preserve">to be less than or equal to </w:t>
            </w:r>
            <w:r w:rsidRPr="007F5FB6">
              <w:rPr>
                <w:rFonts w:ascii="Arial" w:eastAsia="Times New Roman" w:hAnsi="Arial" w:cs="Arial"/>
                <w:i/>
                <w:sz w:val="18"/>
                <w:lang w:eastAsia="ja-JP"/>
              </w:rPr>
              <w:t>s-</w:t>
            </w:r>
            <w:proofErr w:type="spellStart"/>
            <w:r w:rsidRPr="007F5FB6">
              <w:rPr>
                <w:rFonts w:ascii="Arial" w:eastAsia="Times New Roman" w:hAnsi="Arial" w:cs="Arial"/>
                <w:i/>
                <w:sz w:val="18"/>
                <w:lang w:eastAsia="ja-JP"/>
              </w:rPr>
              <w:t>IntraSearchQ</w:t>
            </w:r>
            <w:proofErr w:type="spellEnd"/>
            <w:r w:rsidRPr="007F5FB6">
              <w:rPr>
                <w:rFonts w:ascii="Arial" w:eastAsia="Times New Roman" w:hAnsi="Arial" w:cs="Arial"/>
                <w:i/>
                <w:sz w:val="18"/>
                <w:lang w:eastAsia="ja-JP"/>
              </w:rPr>
              <w:t xml:space="preserve"> </w:t>
            </w:r>
            <w:r w:rsidRPr="007F5FB6">
              <w:rPr>
                <w:rFonts w:ascii="Arial" w:eastAsia="Times New Roman" w:hAnsi="Arial" w:cs="Arial"/>
                <w:sz w:val="18"/>
                <w:lang w:eastAsia="ja-JP"/>
              </w:rPr>
              <w:t>and</w:t>
            </w:r>
            <w:r w:rsidRPr="007F5FB6">
              <w:rPr>
                <w:rFonts w:ascii="Arial" w:eastAsia="Times New Roman" w:hAnsi="Arial" w:cs="Arial"/>
                <w:i/>
                <w:sz w:val="18"/>
                <w:lang w:eastAsia="ja-JP"/>
              </w:rPr>
              <w:t xml:space="preserve"> s-</w:t>
            </w:r>
            <w:proofErr w:type="spellStart"/>
            <w:r w:rsidRPr="007F5FB6">
              <w:rPr>
                <w:rFonts w:ascii="Arial" w:eastAsia="Times New Roman" w:hAnsi="Arial" w:cs="Arial"/>
                <w:i/>
                <w:sz w:val="18"/>
                <w:lang w:eastAsia="ja-JP"/>
              </w:rPr>
              <w:t>NonIntraSearchQ</w:t>
            </w:r>
            <w:proofErr w:type="spellEnd"/>
            <w:r w:rsidRPr="007F5FB6">
              <w:rPr>
                <w:rFonts w:ascii="Arial" w:eastAsia="Times New Roman" w:hAnsi="Arial" w:cs="Arial"/>
                <w:sz w:val="18"/>
                <w:lang w:eastAsia="ja-JP"/>
              </w:rPr>
              <w:t>.</w:t>
            </w:r>
          </w:p>
        </w:tc>
      </w:tr>
      <w:tr w:rsidR="007F5FB6" w:rsidRPr="007F5FB6" w14:paraId="7BB17EF1"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4E1BA2"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F5FB6">
              <w:rPr>
                <w:rFonts w:ascii="Arial" w:eastAsia="Times New Roman" w:hAnsi="Arial"/>
                <w:b/>
                <w:bCs/>
                <w:i/>
                <w:iCs/>
                <w:noProof/>
                <w:sz w:val="18"/>
                <w:lang w:eastAsia="sv-SE"/>
              </w:rPr>
              <w:t>smtc</w:t>
            </w:r>
          </w:p>
          <w:p w14:paraId="5386F6A8"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sz w:val="18"/>
                <w:szCs w:val="22"/>
                <w:lang w:eastAsia="sv-SE"/>
              </w:rPr>
              <w:t xml:space="preserve">Measurement timing configuration for intra-frequency measurement. If this field is absent, the UE assumes that SSB periodicity is 5 </w:t>
            </w:r>
            <w:proofErr w:type="spellStart"/>
            <w:r w:rsidRPr="007F5FB6">
              <w:rPr>
                <w:rFonts w:ascii="Arial" w:eastAsia="Times New Roman" w:hAnsi="Arial"/>
                <w:sz w:val="18"/>
                <w:szCs w:val="22"/>
                <w:lang w:eastAsia="sv-SE"/>
              </w:rPr>
              <w:t>ms</w:t>
            </w:r>
            <w:proofErr w:type="spellEnd"/>
            <w:r w:rsidRPr="007F5FB6">
              <w:rPr>
                <w:rFonts w:ascii="Arial" w:eastAsia="Times New Roman" w:hAnsi="Arial"/>
                <w:sz w:val="18"/>
                <w:szCs w:val="22"/>
                <w:lang w:eastAsia="sv-SE"/>
              </w:rPr>
              <w:t xml:space="preserve"> for the intra-</w:t>
            </w:r>
            <w:proofErr w:type="spellStart"/>
            <w:r w:rsidRPr="007F5FB6">
              <w:rPr>
                <w:rFonts w:ascii="Arial" w:eastAsia="Times New Roman" w:hAnsi="Arial"/>
                <w:sz w:val="18"/>
                <w:szCs w:val="22"/>
                <w:lang w:eastAsia="sv-SE"/>
              </w:rPr>
              <w:t>frequnecy</w:t>
            </w:r>
            <w:proofErr w:type="spellEnd"/>
            <w:r w:rsidRPr="007F5FB6">
              <w:rPr>
                <w:rFonts w:ascii="Arial" w:eastAsia="Times New Roman" w:hAnsi="Arial"/>
                <w:sz w:val="18"/>
                <w:szCs w:val="22"/>
                <w:lang w:eastAsia="sv-SE"/>
              </w:rPr>
              <w:t xml:space="preserve"> cells.</w:t>
            </w:r>
          </w:p>
        </w:tc>
      </w:tr>
      <w:tr w:rsidR="007F5FB6" w:rsidRPr="007F5FB6" w14:paraId="6B023242"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FE3AD"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F5FB6">
              <w:rPr>
                <w:rFonts w:ascii="Arial" w:eastAsia="Times New Roman" w:hAnsi="Arial"/>
                <w:b/>
                <w:bCs/>
                <w:i/>
                <w:iCs/>
                <w:noProof/>
                <w:sz w:val="18"/>
                <w:lang w:eastAsia="sv-SE"/>
              </w:rPr>
              <w:t>smtc2-LP</w:t>
            </w:r>
          </w:p>
          <w:p w14:paraId="70AE5510"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F5FB6">
              <w:rPr>
                <w:rFonts w:ascii="Arial" w:eastAsia="Times New Roman" w:hAnsi="Arial"/>
                <w:bCs/>
                <w:iCs/>
                <w:noProof/>
                <w:sz w:val="18"/>
                <w:lang w:eastAsia="sv-SE"/>
              </w:rPr>
              <w:t xml:space="preserve">Measurement timing configuration for intra-frequency neighbour cells with a Long Periodicity (LP) indicated by periodicity in </w:t>
            </w:r>
            <w:r w:rsidRPr="007F5FB6">
              <w:rPr>
                <w:rFonts w:ascii="Arial" w:eastAsia="Times New Roman" w:hAnsi="Arial"/>
                <w:bCs/>
                <w:i/>
                <w:iCs/>
                <w:noProof/>
                <w:sz w:val="18"/>
                <w:lang w:eastAsia="sv-SE"/>
              </w:rPr>
              <w:t>smtc2-LP</w:t>
            </w:r>
            <w:r w:rsidRPr="007F5FB6">
              <w:rPr>
                <w:rFonts w:ascii="Arial" w:eastAsia="Times New Roman" w:hAnsi="Arial"/>
                <w:bCs/>
                <w:iCs/>
                <w:noProof/>
                <w:sz w:val="18"/>
                <w:lang w:eastAsia="sv-SE"/>
              </w:rPr>
              <w:t xml:space="preserve">. The timing offset and duration are equal to the offset and duration indicated in </w:t>
            </w:r>
            <w:r w:rsidRPr="007F5FB6">
              <w:rPr>
                <w:rFonts w:ascii="Arial" w:eastAsia="Times New Roman" w:hAnsi="Arial"/>
                <w:bCs/>
                <w:i/>
                <w:iCs/>
                <w:noProof/>
                <w:sz w:val="18"/>
                <w:lang w:eastAsia="sv-SE"/>
              </w:rPr>
              <w:t>smtc</w:t>
            </w:r>
            <w:r w:rsidRPr="007F5FB6">
              <w:rPr>
                <w:rFonts w:ascii="Arial" w:eastAsia="Times New Roman" w:hAnsi="Arial"/>
                <w:bCs/>
                <w:iCs/>
                <w:noProof/>
                <w:sz w:val="18"/>
                <w:lang w:eastAsia="sv-SE"/>
              </w:rPr>
              <w:t xml:space="preserve"> in </w:t>
            </w:r>
            <w:r w:rsidRPr="007F5FB6">
              <w:rPr>
                <w:rFonts w:ascii="Arial" w:eastAsia="Times New Roman" w:hAnsi="Arial"/>
                <w:bCs/>
                <w:i/>
                <w:iCs/>
                <w:noProof/>
                <w:sz w:val="18"/>
                <w:lang w:eastAsia="sv-SE"/>
              </w:rPr>
              <w:t>intraFreqCellReselectionInfo</w:t>
            </w:r>
            <w:r w:rsidRPr="007F5FB6">
              <w:rPr>
                <w:rFonts w:ascii="Arial" w:eastAsia="Times New Roman" w:hAnsi="Arial"/>
                <w:bCs/>
                <w:iCs/>
                <w:noProof/>
                <w:sz w:val="18"/>
                <w:lang w:eastAsia="sv-SE"/>
              </w:rPr>
              <w:t xml:space="preserve">. The periodicity in </w:t>
            </w:r>
            <w:r w:rsidRPr="007F5FB6">
              <w:rPr>
                <w:rFonts w:ascii="Arial" w:eastAsia="Times New Roman" w:hAnsi="Arial"/>
                <w:bCs/>
                <w:i/>
                <w:iCs/>
                <w:noProof/>
                <w:sz w:val="18"/>
                <w:lang w:eastAsia="sv-SE"/>
              </w:rPr>
              <w:t>smtc2-LP</w:t>
            </w:r>
            <w:r w:rsidRPr="007F5FB6">
              <w:rPr>
                <w:rFonts w:ascii="Arial" w:eastAsia="Times New Roman" w:hAnsi="Arial"/>
                <w:bCs/>
                <w:iCs/>
                <w:noProof/>
                <w:sz w:val="18"/>
                <w:lang w:eastAsia="sv-SE"/>
              </w:rPr>
              <w:t xml:space="preserve"> can only be set to a value strictly larger than the periodicity in </w:t>
            </w:r>
            <w:r w:rsidRPr="007F5FB6">
              <w:rPr>
                <w:rFonts w:ascii="Arial" w:eastAsia="Times New Roman" w:hAnsi="Arial"/>
                <w:bCs/>
                <w:i/>
                <w:iCs/>
                <w:noProof/>
                <w:sz w:val="18"/>
                <w:lang w:eastAsia="sv-SE"/>
              </w:rPr>
              <w:t>smtc</w:t>
            </w:r>
            <w:r w:rsidRPr="007F5FB6">
              <w:rPr>
                <w:rFonts w:ascii="Arial" w:eastAsia="Times New Roman" w:hAnsi="Arial"/>
                <w:bCs/>
                <w:iCs/>
                <w:noProof/>
                <w:sz w:val="18"/>
                <w:lang w:eastAsia="sv-SE"/>
              </w:rPr>
              <w:t xml:space="preserve"> in </w:t>
            </w:r>
            <w:r w:rsidRPr="007F5FB6">
              <w:rPr>
                <w:rFonts w:ascii="Arial" w:eastAsia="Times New Roman" w:hAnsi="Arial"/>
                <w:bCs/>
                <w:i/>
                <w:iCs/>
                <w:noProof/>
                <w:sz w:val="18"/>
                <w:lang w:eastAsia="sv-SE"/>
              </w:rPr>
              <w:t>intraFreqCellReselectionInfo</w:t>
            </w:r>
            <w:r w:rsidRPr="007F5FB6">
              <w:rPr>
                <w:rFonts w:ascii="Arial" w:eastAsia="Times New Roman" w:hAnsi="Arial"/>
                <w:bCs/>
                <w:iCs/>
                <w:noProof/>
                <w:sz w:val="18"/>
                <w:lang w:eastAsia="sv-SE"/>
              </w:rPr>
              <w:t xml:space="preserve"> (e.g. if </w:t>
            </w:r>
            <w:r w:rsidRPr="007F5FB6">
              <w:rPr>
                <w:rFonts w:ascii="Arial" w:eastAsia="Times New Roman" w:hAnsi="Arial"/>
                <w:bCs/>
                <w:i/>
                <w:iCs/>
                <w:noProof/>
                <w:sz w:val="18"/>
                <w:lang w:eastAsia="sv-SE"/>
              </w:rPr>
              <w:t>smtc</w:t>
            </w:r>
            <w:r w:rsidRPr="007F5FB6">
              <w:rPr>
                <w:rFonts w:ascii="Arial" w:eastAsia="Times New Roman" w:hAnsi="Arial"/>
                <w:bCs/>
                <w:iCs/>
                <w:noProof/>
                <w:sz w:val="18"/>
                <w:lang w:eastAsia="sv-SE"/>
              </w:rPr>
              <w:t xml:space="preserve"> indicates sf20 the Long Periodicity can only be set to sf40, sf80 or sf160, if </w:t>
            </w:r>
            <w:r w:rsidRPr="007F5FB6">
              <w:rPr>
                <w:rFonts w:ascii="Arial" w:eastAsia="Times New Roman" w:hAnsi="Arial"/>
                <w:bCs/>
                <w:i/>
                <w:iCs/>
                <w:noProof/>
                <w:sz w:val="18"/>
                <w:lang w:eastAsia="sv-SE"/>
              </w:rPr>
              <w:t>smtc</w:t>
            </w:r>
            <w:r w:rsidRPr="007F5FB6">
              <w:rPr>
                <w:rFonts w:ascii="Arial" w:eastAsia="Times New Roman" w:hAnsi="Arial"/>
                <w:bCs/>
                <w:iCs/>
                <w:noProof/>
                <w:sz w:val="18"/>
                <w:lang w:eastAsia="sv-SE"/>
              </w:rPr>
              <w:t xml:space="preserve"> indicates sf160, </w:t>
            </w:r>
            <w:r w:rsidRPr="007F5FB6">
              <w:rPr>
                <w:rFonts w:ascii="Arial" w:eastAsia="Times New Roman" w:hAnsi="Arial"/>
                <w:bCs/>
                <w:i/>
                <w:iCs/>
                <w:noProof/>
                <w:sz w:val="18"/>
                <w:lang w:eastAsia="sv-SE"/>
              </w:rPr>
              <w:t>smtc2-LP</w:t>
            </w:r>
            <w:r w:rsidRPr="007F5FB6">
              <w:rPr>
                <w:rFonts w:ascii="Arial" w:eastAsia="Times New Roman" w:hAnsi="Arial"/>
                <w:bCs/>
                <w:iCs/>
                <w:noProof/>
                <w:sz w:val="18"/>
                <w:lang w:eastAsia="sv-SE"/>
              </w:rPr>
              <w:t xml:space="preserve"> cannot be configured). The </w:t>
            </w:r>
            <w:r w:rsidRPr="007F5FB6">
              <w:rPr>
                <w:rFonts w:ascii="Arial" w:eastAsia="Times New Roman" w:hAnsi="Arial"/>
                <w:bCs/>
                <w:i/>
                <w:iCs/>
                <w:noProof/>
                <w:sz w:val="18"/>
                <w:lang w:eastAsia="sv-SE"/>
              </w:rPr>
              <w:t>pci-List</w:t>
            </w:r>
            <w:r w:rsidRPr="007F5FB6">
              <w:rPr>
                <w:rFonts w:ascii="Arial" w:eastAsia="Times New Roman" w:hAnsi="Arial"/>
                <w:bCs/>
                <w:iCs/>
                <w:noProof/>
                <w:sz w:val="18"/>
                <w:lang w:eastAsia="sv-SE"/>
              </w:rPr>
              <w:t xml:space="preserve">, if present, includes the physical cell identities of the intra-frequency neighbour cells with Long Periodicity. If </w:t>
            </w:r>
            <w:r w:rsidRPr="007F5FB6">
              <w:rPr>
                <w:rFonts w:ascii="Arial" w:eastAsia="Times New Roman" w:hAnsi="Arial"/>
                <w:bCs/>
                <w:i/>
                <w:iCs/>
                <w:noProof/>
                <w:sz w:val="18"/>
                <w:lang w:eastAsia="sv-SE"/>
              </w:rPr>
              <w:t>smtc2-LP</w:t>
            </w:r>
            <w:r w:rsidRPr="007F5FB6">
              <w:rPr>
                <w:rFonts w:ascii="Arial" w:eastAsia="Times New Roman" w:hAnsi="Arial"/>
                <w:bCs/>
                <w:iCs/>
                <w:noProof/>
                <w:sz w:val="18"/>
                <w:lang w:eastAsia="sv-SE"/>
              </w:rPr>
              <w:t xml:space="preserve"> is absent, the UE assumes that there are no intra-frequency neighbour cells with a Long Periodicity.</w:t>
            </w:r>
          </w:p>
        </w:tc>
      </w:tr>
      <w:tr w:rsidR="007F5FB6" w:rsidRPr="007F5FB6" w14:paraId="37FCAA2A"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4EFA19"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7F5FB6">
              <w:rPr>
                <w:rFonts w:ascii="Arial" w:eastAsia="Times New Roman" w:hAnsi="Arial"/>
                <w:b/>
                <w:bCs/>
                <w:i/>
                <w:iCs/>
                <w:sz w:val="18"/>
                <w:lang w:eastAsia="x-none"/>
              </w:rPr>
              <w:t>ssb</w:t>
            </w:r>
            <w:proofErr w:type="spellEnd"/>
            <w:r w:rsidRPr="007F5FB6">
              <w:rPr>
                <w:rFonts w:ascii="Arial" w:eastAsia="Times New Roman" w:hAnsi="Arial"/>
                <w:b/>
                <w:bCs/>
                <w:i/>
                <w:iCs/>
                <w:sz w:val="18"/>
                <w:lang w:eastAsia="x-none"/>
              </w:rPr>
              <w:t>-</w:t>
            </w:r>
            <w:proofErr w:type="spellStart"/>
            <w:r w:rsidRPr="007F5FB6">
              <w:rPr>
                <w:rFonts w:ascii="Arial" w:eastAsia="Times New Roman" w:hAnsi="Arial"/>
                <w:b/>
                <w:bCs/>
                <w:i/>
                <w:iCs/>
                <w:sz w:val="18"/>
                <w:lang w:eastAsia="x-none"/>
              </w:rPr>
              <w:t>PositionQCL</w:t>
            </w:r>
            <w:proofErr w:type="spellEnd"/>
            <w:r w:rsidRPr="007F5FB6">
              <w:rPr>
                <w:rFonts w:ascii="Arial" w:eastAsia="Times New Roman" w:hAnsi="Arial"/>
                <w:b/>
                <w:bCs/>
                <w:i/>
                <w:iCs/>
                <w:sz w:val="18"/>
                <w:lang w:eastAsia="x-none"/>
              </w:rPr>
              <w:t>-Common</w:t>
            </w:r>
          </w:p>
          <w:p w14:paraId="46DD6F1E"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iCs/>
                <w:noProof/>
                <w:sz w:val="18"/>
                <w:lang w:eastAsia="sv-SE"/>
              </w:rPr>
            </w:pPr>
            <w:r w:rsidRPr="007F5FB6">
              <w:rPr>
                <w:rFonts w:ascii="Arial" w:eastAsia="Times New Roman" w:hAnsi="Arial"/>
                <w:sz w:val="18"/>
                <w:lang w:eastAsia="sv-SE"/>
              </w:rPr>
              <w:t xml:space="preserve">Indicates the QCL relation between SS/PBCH blocks for intra-frequency </w:t>
            </w:r>
            <w:proofErr w:type="spellStart"/>
            <w:r w:rsidRPr="007F5FB6">
              <w:rPr>
                <w:rFonts w:ascii="Arial" w:eastAsia="Times New Roman" w:hAnsi="Arial"/>
                <w:sz w:val="18"/>
                <w:lang w:eastAsia="sv-SE"/>
              </w:rPr>
              <w:t>neighbor</w:t>
            </w:r>
            <w:proofErr w:type="spellEnd"/>
            <w:r w:rsidRPr="007F5FB6">
              <w:rPr>
                <w:rFonts w:ascii="Arial" w:eastAsia="Times New Roman" w:hAnsi="Arial"/>
                <w:sz w:val="18"/>
                <w:lang w:eastAsia="sv-SE"/>
              </w:rPr>
              <w:t xml:space="preserve"> cells as specified in TS 38.213 [13], clause 4.1.</w:t>
            </w:r>
          </w:p>
        </w:tc>
      </w:tr>
      <w:tr w:rsidR="007F5FB6" w:rsidRPr="007F5FB6" w14:paraId="77CCAA08"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18E60C"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F5FB6">
              <w:rPr>
                <w:rFonts w:ascii="Arial" w:eastAsia="Times New Roman" w:hAnsi="Arial"/>
                <w:b/>
                <w:bCs/>
                <w:i/>
                <w:iCs/>
                <w:sz w:val="18"/>
                <w:lang w:eastAsia="sv-SE"/>
              </w:rPr>
              <w:t>ssb-ToMeasure</w:t>
            </w:r>
            <w:proofErr w:type="spellEnd"/>
          </w:p>
          <w:p w14:paraId="1D3E3D91"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7F5FB6" w:rsidRPr="007F5FB6" w14:paraId="2B8C5A34"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A3E441"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t-ReselectionNR</w:t>
            </w:r>
          </w:p>
          <w:p w14:paraId="07784218"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sz w:val="18"/>
                <w:lang w:eastAsia="en-GB"/>
              </w:rPr>
            </w:pPr>
            <w:r w:rsidRPr="007F5FB6">
              <w:rPr>
                <w:rFonts w:ascii="Arial" w:eastAsia="Times New Roman" w:hAnsi="Arial"/>
                <w:sz w:val="18"/>
                <w:lang w:eastAsia="en-GB"/>
              </w:rPr>
              <w:t>Parameter "</w:t>
            </w:r>
            <w:proofErr w:type="spellStart"/>
            <w:r w:rsidRPr="007F5FB6">
              <w:rPr>
                <w:rFonts w:ascii="Arial" w:eastAsia="Times New Roman" w:hAnsi="Arial"/>
                <w:sz w:val="18"/>
                <w:lang w:eastAsia="en-GB"/>
              </w:rPr>
              <w:t>Treselection</w:t>
            </w:r>
            <w:r w:rsidRPr="007F5FB6">
              <w:rPr>
                <w:rFonts w:ascii="Arial" w:eastAsia="Times New Roman" w:hAnsi="Arial"/>
                <w:sz w:val="18"/>
                <w:vertAlign w:val="subscript"/>
                <w:lang w:eastAsia="en-GB"/>
              </w:rPr>
              <w:t>NR</w:t>
            </w:r>
            <w:proofErr w:type="spellEnd"/>
            <w:r w:rsidRPr="007F5FB6">
              <w:rPr>
                <w:rFonts w:ascii="Arial" w:eastAsia="Times New Roman" w:hAnsi="Arial"/>
                <w:sz w:val="18"/>
                <w:lang w:eastAsia="en-GB"/>
              </w:rPr>
              <w:t>" in TS 38.304 [20].</w:t>
            </w:r>
          </w:p>
        </w:tc>
      </w:tr>
      <w:tr w:rsidR="007F5FB6" w:rsidRPr="007F5FB6" w14:paraId="09C7CEE6"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6D46CF"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t-ReselectionNR-SF</w:t>
            </w:r>
          </w:p>
          <w:p w14:paraId="75424116"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F5FB6">
              <w:rPr>
                <w:rFonts w:ascii="Arial" w:eastAsia="Times New Roman" w:hAnsi="Arial"/>
                <w:bCs/>
                <w:noProof/>
                <w:sz w:val="18"/>
                <w:lang w:eastAsia="en-GB"/>
              </w:rPr>
              <w:t>Parameter "Speed dependent ScalingFactor for Treselection</w:t>
            </w:r>
            <w:r w:rsidRPr="007F5FB6">
              <w:rPr>
                <w:rFonts w:ascii="Arial" w:eastAsia="Times New Roman" w:hAnsi="Arial"/>
                <w:bCs/>
                <w:noProof/>
                <w:sz w:val="18"/>
                <w:vertAlign w:val="subscript"/>
                <w:lang w:eastAsia="en-GB"/>
              </w:rPr>
              <w:t>NR</w:t>
            </w:r>
            <w:r w:rsidRPr="007F5FB6">
              <w:rPr>
                <w:rFonts w:ascii="Arial" w:eastAsia="Times New Roman" w:hAnsi="Arial"/>
                <w:bCs/>
                <w:noProof/>
                <w:sz w:val="18"/>
                <w:lang w:eastAsia="en-GB"/>
              </w:rPr>
              <w:t xml:space="preserve">" in TS 38.304 [20]. If the field is </w:t>
            </w:r>
            <w:r w:rsidRPr="007F5FB6">
              <w:rPr>
                <w:rFonts w:ascii="Arial" w:eastAsia="Times New Roman" w:hAnsi="Arial"/>
                <w:sz w:val="18"/>
                <w:lang w:eastAsia="en-GB"/>
              </w:rPr>
              <w:t>absent</w:t>
            </w:r>
            <w:r w:rsidRPr="007F5FB6">
              <w:rPr>
                <w:rFonts w:ascii="Arial" w:eastAsia="Times New Roman" w:hAnsi="Arial"/>
                <w:bCs/>
                <w:noProof/>
                <w:sz w:val="18"/>
                <w:lang w:eastAsia="en-GB"/>
              </w:rPr>
              <w:t>, the UE behaviour is specified in TS 38.304 [20].</w:t>
            </w:r>
          </w:p>
        </w:tc>
      </w:tr>
      <w:tr w:rsidR="007F5FB6" w:rsidRPr="007F5FB6" w14:paraId="3BD7E268"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59023B"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threshServingLowP</w:t>
            </w:r>
          </w:p>
          <w:p w14:paraId="5EB75F82"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sz w:val="18"/>
                <w:lang w:eastAsia="en-GB"/>
              </w:rPr>
              <w:t>Parameter "</w:t>
            </w:r>
            <w:proofErr w:type="spellStart"/>
            <w:r w:rsidRPr="007F5FB6">
              <w:rPr>
                <w:rFonts w:ascii="Arial" w:eastAsia="Times New Roman" w:hAnsi="Arial"/>
                <w:sz w:val="18"/>
                <w:lang w:eastAsia="en-GB"/>
              </w:rPr>
              <w:t>Thresh</w:t>
            </w:r>
            <w:r w:rsidRPr="007F5FB6">
              <w:rPr>
                <w:rFonts w:ascii="Arial" w:eastAsia="Times New Roman" w:hAnsi="Arial"/>
                <w:sz w:val="18"/>
                <w:vertAlign w:val="subscript"/>
                <w:lang w:eastAsia="en-GB"/>
              </w:rPr>
              <w:t>Serving</w:t>
            </w:r>
            <w:proofErr w:type="spellEnd"/>
            <w:r w:rsidRPr="007F5FB6">
              <w:rPr>
                <w:rFonts w:ascii="Arial" w:eastAsia="Times New Roman" w:hAnsi="Arial"/>
                <w:sz w:val="18"/>
                <w:vertAlign w:val="subscript"/>
                <w:lang w:eastAsia="en-GB"/>
              </w:rPr>
              <w:t xml:space="preserve">, </w:t>
            </w:r>
            <w:proofErr w:type="spellStart"/>
            <w:r w:rsidRPr="007F5FB6">
              <w:rPr>
                <w:rFonts w:ascii="Arial" w:eastAsia="Times New Roman" w:hAnsi="Arial"/>
                <w:sz w:val="18"/>
                <w:vertAlign w:val="subscript"/>
                <w:lang w:eastAsia="en-GB"/>
              </w:rPr>
              <w:t>LowP</w:t>
            </w:r>
            <w:proofErr w:type="spellEnd"/>
            <w:r w:rsidRPr="007F5FB6">
              <w:rPr>
                <w:rFonts w:ascii="Arial" w:eastAsia="Times New Roman" w:hAnsi="Arial"/>
                <w:sz w:val="18"/>
                <w:lang w:eastAsia="en-GB"/>
              </w:rPr>
              <w:t>" in</w:t>
            </w:r>
            <w:r w:rsidRPr="007F5FB6">
              <w:rPr>
                <w:rFonts w:ascii="Arial" w:eastAsia="Times New Roman" w:hAnsi="Arial"/>
                <w:iCs/>
                <w:noProof/>
                <w:sz w:val="18"/>
                <w:lang w:eastAsia="en-GB"/>
              </w:rPr>
              <w:t xml:space="preserve"> </w:t>
            </w:r>
            <w:r w:rsidRPr="007F5FB6">
              <w:rPr>
                <w:rFonts w:ascii="Arial" w:eastAsia="Times New Roman" w:hAnsi="Arial"/>
                <w:sz w:val="18"/>
                <w:lang w:eastAsia="en-GB"/>
              </w:rPr>
              <w:t>TS 38.304</w:t>
            </w:r>
            <w:r w:rsidRPr="007F5FB6">
              <w:rPr>
                <w:rFonts w:ascii="Arial" w:eastAsia="Times New Roman" w:hAnsi="Arial"/>
                <w:iCs/>
                <w:noProof/>
                <w:sz w:val="18"/>
                <w:lang w:eastAsia="en-GB"/>
              </w:rPr>
              <w:t xml:space="preserve"> [20].</w:t>
            </w:r>
          </w:p>
        </w:tc>
      </w:tr>
      <w:tr w:rsidR="007F5FB6" w:rsidRPr="007F5FB6" w14:paraId="4B57F7EA" w14:textId="77777777" w:rsidTr="0047274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4158400"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threshServingLowQ</w:t>
            </w:r>
          </w:p>
          <w:p w14:paraId="2875D422"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sz w:val="18"/>
                <w:lang w:eastAsia="en-GB"/>
              </w:rPr>
              <w:t>Parameter "</w:t>
            </w:r>
            <w:proofErr w:type="spellStart"/>
            <w:r w:rsidRPr="007F5FB6">
              <w:rPr>
                <w:rFonts w:ascii="Arial" w:eastAsia="Times New Roman" w:hAnsi="Arial"/>
                <w:sz w:val="18"/>
                <w:lang w:eastAsia="en-GB"/>
              </w:rPr>
              <w:t>Thresh</w:t>
            </w:r>
            <w:r w:rsidRPr="007F5FB6">
              <w:rPr>
                <w:rFonts w:ascii="Arial" w:eastAsia="Times New Roman" w:hAnsi="Arial"/>
                <w:sz w:val="18"/>
                <w:vertAlign w:val="subscript"/>
                <w:lang w:eastAsia="en-GB"/>
              </w:rPr>
              <w:t>Serving</w:t>
            </w:r>
            <w:proofErr w:type="spellEnd"/>
            <w:r w:rsidRPr="007F5FB6">
              <w:rPr>
                <w:rFonts w:ascii="Arial" w:eastAsia="Times New Roman" w:hAnsi="Arial"/>
                <w:sz w:val="18"/>
                <w:vertAlign w:val="subscript"/>
                <w:lang w:eastAsia="en-GB"/>
              </w:rPr>
              <w:t xml:space="preserve">, </w:t>
            </w:r>
            <w:proofErr w:type="spellStart"/>
            <w:r w:rsidRPr="007F5FB6">
              <w:rPr>
                <w:rFonts w:ascii="Arial" w:eastAsia="Times New Roman" w:hAnsi="Arial"/>
                <w:sz w:val="18"/>
                <w:vertAlign w:val="subscript"/>
                <w:lang w:eastAsia="en-GB"/>
              </w:rPr>
              <w:t>LowQ</w:t>
            </w:r>
            <w:proofErr w:type="spellEnd"/>
            <w:r w:rsidRPr="007F5FB6">
              <w:rPr>
                <w:rFonts w:ascii="Arial" w:eastAsia="Times New Roman" w:hAnsi="Arial"/>
                <w:sz w:val="18"/>
                <w:lang w:eastAsia="en-GB"/>
              </w:rPr>
              <w:t>" in</w:t>
            </w:r>
            <w:r w:rsidRPr="007F5FB6">
              <w:rPr>
                <w:rFonts w:ascii="Arial" w:eastAsia="Times New Roman" w:hAnsi="Arial"/>
                <w:iCs/>
                <w:noProof/>
                <w:sz w:val="18"/>
                <w:lang w:eastAsia="en-GB"/>
              </w:rPr>
              <w:t xml:space="preserve"> </w:t>
            </w:r>
            <w:r w:rsidRPr="007F5FB6">
              <w:rPr>
                <w:rFonts w:ascii="Arial" w:eastAsia="Times New Roman" w:hAnsi="Arial"/>
                <w:sz w:val="18"/>
                <w:lang w:eastAsia="en-GB"/>
              </w:rPr>
              <w:t>TS 38.304</w:t>
            </w:r>
            <w:r w:rsidRPr="007F5FB6">
              <w:rPr>
                <w:rFonts w:ascii="Arial" w:eastAsia="Times New Roman" w:hAnsi="Arial"/>
                <w:iCs/>
                <w:noProof/>
                <w:sz w:val="18"/>
                <w:lang w:eastAsia="en-GB"/>
              </w:rPr>
              <w:t xml:space="preserve"> [20].</w:t>
            </w:r>
          </w:p>
        </w:tc>
      </w:tr>
      <w:tr w:rsidR="007F5FB6" w:rsidRPr="007F5FB6" w14:paraId="09798739" w14:textId="77777777" w:rsidTr="0047274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8CEA480"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F5FB6">
              <w:rPr>
                <w:rFonts w:ascii="Arial" w:eastAsia="Times New Roman" w:hAnsi="Arial"/>
                <w:b/>
                <w:bCs/>
                <w:i/>
                <w:noProof/>
                <w:sz w:val="18"/>
                <w:lang w:eastAsia="en-GB"/>
              </w:rPr>
              <w:t>t-SearchDeltaP</w:t>
            </w:r>
          </w:p>
          <w:p w14:paraId="7A8989D4"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F5FB6">
              <w:rPr>
                <w:rFonts w:ascii="Arial" w:eastAsia="Times New Roman" w:hAnsi="Arial"/>
                <w:bCs/>
                <w:noProof/>
                <w:sz w:val="18"/>
                <w:lang w:eastAsia="en-GB"/>
              </w:rPr>
              <w:t>Parameter "T</w:t>
            </w:r>
            <w:r w:rsidRPr="007F5FB6">
              <w:rPr>
                <w:rFonts w:ascii="Arial" w:eastAsia="Times New Roman" w:hAnsi="Arial"/>
                <w:bCs/>
                <w:noProof/>
                <w:sz w:val="18"/>
                <w:vertAlign w:val="subscript"/>
                <w:lang w:eastAsia="en-GB"/>
              </w:rPr>
              <w:t>SearchDeltaP</w:t>
            </w:r>
            <w:r w:rsidRPr="007F5FB6">
              <w:rPr>
                <w:rFonts w:ascii="Arial" w:eastAsia="Times New Roman" w:hAnsi="Arial"/>
                <w:bCs/>
                <w:noProof/>
                <w:sz w:val="18"/>
                <w:lang w:eastAsia="en-GB"/>
              </w:rPr>
              <w:t xml:space="preserve">" in TS 38.304 [20]. </w:t>
            </w:r>
            <w:r w:rsidRPr="007F5FB6">
              <w:rPr>
                <w:rFonts w:ascii="Arial" w:eastAsia="Times New Roman" w:hAnsi="Arial"/>
                <w:sz w:val="18"/>
                <w:lang w:eastAsia="sv-SE"/>
              </w:rPr>
              <w:t xml:space="preserve">Value </w:t>
            </w:r>
            <w:r w:rsidRPr="007F5FB6">
              <w:rPr>
                <w:rFonts w:ascii="Arial" w:eastAsia="Times New Roman" w:hAnsi="Arial"/>
                <w:noProof/>
                <w:sz w:val="18"/>
                <w:lang w:eastAsia="sv-SE"/>
              </w:rPr>
              <w:t xml:space="preserve">in seconds. Value </w:t>
            </w:r>
            <w:r w:rsidRPr="007F5FB6">
              <w:rPr>
                <w:rFonts w:ascii="Arial" w:eastAsia="Times New Roman" w:hAnsi="Arial"/>
                <w:i/>
                <w:sz w:val="18"/>
                <w:lang w:eastAsia="sv-SE"/>
              </w:rPr>
              <w:t>s5</w:t>
            </w:r>
            <w:r w:rsidRPr="007F5FB6">
              <w:rPr>
                <w:rFonts w:ascii="Arial" w:eastAsia="Times New Roman" w:hAnsi="Arial"/>
                <w:noProof/>
                <w:sz w:val="18"/>
                <w:lang w:eastAsia="sv-SE"/>
              </w:rPr>
              <w:t xml:space="preserve"> means 5 seconds, value </w:t>
            </w:r>
            <w:r w:rsidRPr="007F5FB6">
              <w:rPr>
                <w:rFonts w:ascii="Arial" w:eastAsia="Times New Roman" w:hAnsi="Arial"/>
                <w:i/>
                <w:sz w:val="18"/>
                <w:lang w:eastAsia="sv-SE"/>
              </w:rPr>
              <w:t xml:space="preserve">s10 </w:t>
            </w:r>
            <w:r w:rsidRPr="007F5FB6">
              <w:rPr>
                <w:rFonts w:ascii="Arial" w:eastAsia="Times New Roman" w:hAnsi="Arial"/>
                <w:noProof/>
                <w:sz w:val="18"/>
                <w:lang w:eastAsia="sv-SE"/>
              </w:rPr>
              <w:t>means 10 seconds and so on.</w:t>
            </w:r>
          </w:p>
        </w:tc>
      </w:tr>
    </w:tbl>
    <w:p w14:paraId="16455D44" w14:textId="77777777" w:rsidR="007F5FB6" w:rsidRPr="007F5FB6" w:rsidRDefault="007F5FB6" w:rsidP="007F5FB6">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5FB6" w:rsidRPr="007F5FB6" w14:paraId="605557EF" w14:textId="77777777" w:rsidTr="00472748">
        <w:tc>
          <w:tcPr>
            <w:tcW w:w="4027" w:type="dxa"/>
            <w:tcBorders>
              <w:top w:val="single" w:sz="4" w:space="0" w:color="auto"/>
              <w:left w:val="single" w:sz="4" w:space="0" w:color="auto"/>
              <w:bottom w:val="single" w:sz="4" w:space="0" w:color="auto"/>
              <w:right w:val="single" w:sz="4" w:space="0" w:color="auto"/>
            </w:tcBorders>
            <w:hideMark/>
          </w:tcPr>
          <w:p w14:paraId="7E17BF15" w14:textId="77777777" w:rsidR="007F5FB6" w:rsidRPr="007F5FB6" w:rsidRDefault="007F5FB6" w:rsidP="007F5FB6">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7F5FB6">
              <w:rPr>
                <w:rFonts w:ascii="Arial" w:eastAsia="Times New Roman"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0A9079" w14:textId="77777777" w:rsidR="007F5FB6" w:rsidRPr="007F5FB6" w:rsidRDefault="007F5FB6" w:rsidP="007F5FB6">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7F5FB6">
              <w:rPr>
                <w:rFonts w:ascii="Arial" w:eastAsia="Times New Roman" w:hAnsi="Arial"/>
                <w:b/>
                <w:sz w:val="18"/>
                <w:szCs w:val="22"/>
              </w:rPr>
              <w:t>Explanation</w:t>
            </w:r>
          </w:p>
        </w:tc>
      </w:tr>
      <w:tr w:rsidR="007F5FB6" w:rsidRPr="007F5FB6" w14:paraId="68C44152" w14:textId="77777777" w:rsidTr="00472748">
        <w:tc>
          <w:tcPr>
            <w:tcW w:w="4027" w:type="dxa"/>
            <w:tcBorders>
              <w:top w:val="single" w:sz="4" w:space="0" w:color="auto"/>
              <w:left w:val="single" w:sz="4" w:space="0" w:color="auto"/>
              <w:bottom w:val="single" w:sz="4" w:space="0" w:color="auto"/>
              <w:right w:val="single" w:sz="4" w:space="0" w:color="auto"/>
            </w:tcBorders>
            <w:hideMark/>
          </w:tcPr>
          <w:p w14:paraId="451B4DE8"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i/>
                <w:sz w:val="18"/>
                <w:szCs w:val="22"/>
              </w:rPr>
            </w:pPr>
            <w:proofErr w:type="spellStart"/>
            <w:r w:rsidRPr="007F5FB6">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888E34" w14:textId="77777777" w:rsidR="007F5FB6" w:rsidRPr="007F5FB6" w:rsidRDefault="007F5FB6" w:rsidP="007F5FB6">
            <w:pPr>
              <w:keepNext/>
              <w:keepLines/>
              <w:overflowPunct w:val="0"/>
              <w:autoSpaceDE w:val="0"/>
              <w:autoSpaceDN w:val="0"/>
              <w:adjustRightInd w:val="0"/>
              <w:spacing w:after="0"/>
              <w:textAlignment w:val="baseline"/>
              <w:rPr>
                <w:rFonts w:ascii="Arial" w:eastAsia="Times New Roman" w:hAnsi="Arial"/>
                <w:sz w:val="18"/>
                <w:lang w:eastAsia="x-none"/>
              </w:rPr>
            </w:pPr>
            <w:r w:rsidRPr="007F5FB6">
              <w:rPr>
                <w:rFonts w:ascii="Arial" w:eastAsia="Times New Roman" w:hAnsi="Arial"/>
                <w:sz w:val="18"/>
                <w:szCs w:val="22"/>
                <w:lang w:eastAsia="ja-JP"/>
              </w:rPr>
              <w:t>This field is mandatory present if this intra-frequency operates with shared spectrum channel access. Otherwise, it is absent, Need R.</w:t>
            </w:r>
          </w:p>
        </w:tc>
      </w:tr>
    </w:tbl>
    <w:p w14:paraId="4C0ADE39" w14:textId="77777777" w:rsidR="007F5FB6" w:rsidRPr="007F5FB6" w:rsidRDefault="007F5FB6" w:rsidP="007F5FB6">
      <w:pPr>
        <w:overflowPunct w:val="0"/>
        <w:autoSpaceDE w:val="0"/>
        <w:autoSpaceDN w:val="0"/>
        <w:adjustRightInd w:val="0"/>
        <w:textAlignment w:val="baseline"/>
        <w:rPr>
          <w:rFonts w:eastAsia="Times New Roman"/>
          <w:noProof/>
        </w:rPr>
      </w:pPr>
    </w:p>
    <w:p w14:paraId="740B6181" w14:textId="77777777" w:rsidR="007F5FB6" w:rsidRPr="007F5FB6" w:rsidRDefault="007F5FB6" w:rsidP="007F5FB6"/>
    <w:p w14:paraId="64FF0AF0" w14:textId="550A0333" w:rsidR="00CA6214" w:rsidRDefault="00EF3742" w:rsidP="00EF3742">
      <w:pPr>
        <w:rPr>
          <w:lang w:eastAsia="zh-CN"/>
        </w:rPr>
      </w:pPr>
      <w:r w:rsidRPr="00EF3742">
        <w:rPr>
          <w:rFonts w:hint="eastAsia"/>
          <w:highlight w:val="green"/>
          <w:lang w:eastAsia="zh-CN"/>
        </w:rPr>
        <w:t>&lt;</w:t>
      </w:r>
      <w:r w:rsidRPr="00EF3742">
        <w:rPr>
          <w:highlight w:val="green"/>
          <w:lang w:eastAsia="zh-CN"/>
        </w:rPr>
        <w:t>unchanged part&gt;</w:t>
      </w:r>
    </w:p>
    <w:p w14:paraId="38658E34" w14:textId="77777777" w:rsidR="00EF3742" w:rsidRPr="00EF3742" w:rsidRDefault="00EF3742" w:rsidP="00EF3742">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21" w:name="_Toc60777144"/>
      <w:bookmarkStart w:id="22" w:name="_Toc131033198"/>
      <w:r w:rsidRPr="00EF3742">
        <w:rPr>
          <w:rFonts w:ascii="Arial" w:hAnsi="Arial"/>
          <w:sz w:val="24"/>
          <w:lang w:eastAsia="ja-JP"/>
        </w:rPr>
        <w:t>–</w:t>
      </w:r>
      <w:r w:rsidRPr="00EF3742">
        <w:rPr>
          <w:rFonts w:ascii="Arial" w:hAnsi="Arial"/>
          <w:sz w:val="24"/>
          <w:lang w:eastAsia="ja-JP"/>
        </w:rPr>
        <w:tab/>
      </w:r>
      <w:r w:rsidRPr="00EF3742">
        <w:rPr>
          <w:rFonts w:ascii="Arial" w:hAnsi="Arial"/>
          <w:i/>
          <w:noProof/>
          <w:sz w:val="24"/>
          <w:lang w:eastAsia="ja-JP"/>
        </w:rPr>
        <w:t>SIB5</w:t>
      </w:r>
      <w:bookmarkEnd w:id="21"/>
      <w:bookmarkEnd w:id="22"/>
    </w:p>
    <w:p w14:paraId="2B0D3FC1" w14:textId="77777777" w:rsidR="00EF3742" w:rsidRPr="00EF3742" w:rsidRDefault="00EF3742" w:rsidP="00EF3742">
      <w:pPr>
        <w:overflowPunct w:val="0"/>
        <w:autoSpaceDE w:val="0"/>
        <w:autoSpaceDN w:val="0"/>
        <w:adjustRightInd w:val="0"/>
        <w:textAlignment w:val="baseline"/>
        <w:rPr>
          <w:lang w:eastAsia="ja-JP"/>
        </w:rPr>
      </w:pPr>
      <w:r w:rsidRPr="00EF3742">
        <w:rPr>
          <w:rFonts w:eastAsia="Times New Roman"/>
          <w:i/>
          <w:noProof/>
          <w:lang w:eastAsia="ja-JP"/>
        </w:rPr>
        <w:t>SIB5</w:t>
      </w:r>
      <w:r w:rsidRPr="00EF3742">
        <w:rPr>
          <w:rFonts w:eastAsia="Times New Roman"/>
          <w:iCs/>
          <w:lang w:eastAsia="ja-JP"/>
        </w:rPr>
        <w:t xml:space="preserve"> contains information relevant only for inter-RAT cell re-selection i.e. information about </w:t>
      </w:r>
      <w:r w:rsidRPr="00EF3742">
        <w:rPr>
          <w:rFonts w:eastAsia="Times New Roman"/>
          <w:lang w:eastAsia="ja-JP"/>
        </w:rPr>
        <w:t>E-UTRA frequencies and E-UTRAs neighbouring cells relevant for cell re-selection. The IE includes cell re-selection parameters common for a frequency.</w:t>
      </w:r>
    </w:p>
    <w:p w14:paraId="365397F2" w14:textId="77777777" w:rsidR="00EF3742" w:rsidRPr="00EF3742" w:rsidRDefault="00EF3742" w:rsidP="00EF374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F3742">
        <w:rPr>
          <w:rFonts w:ascii="Arial" w:eastAsia="Times New Roman" w:hAnsi="Arial"/>
          <w:b/>
          <w:bCs/>
          <w:i/>
          <w:iCs/>
          <w:noProof/>
          <w:lang w:eastAsia="ja-JP"/>
        </w:rPr>
        <w:t xml:space="preserve">SIB5 </w:t>
      </w:r>
      <w:r w:rsidRPr="00EF3742">
        <w:rPr>
          <w:rFonts w:ascii="Arial" w:eastAsia="Times New Roman" w:hAnsi="Arial"/>
          <w:b/>
          <w:bCs/>
          <w:iCs/>
          <w:noProof/>
          <w:lang w:eastAsia="ja-JP"/>
        </w:rPr>
        <w:t>information element</w:t>
      </w:r>
    </w:p>
    <w:p w14:paraId="3FF8E7AB"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color w:val="808080"/>
          <w:sz w:val="16"/>
          <w:lang w:eastAsia="en-GB"/>
        </w:rPr>
        <w:t>-- ASN1START</w:t>
      </w:r>
    </w:p>
    <w:p w14:paraId="4ADC7345"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color w:val="808080"/>
          <w:sz w:val="16"/>
          <w:lang w:eastAsia="en-GB"/>
        </w:rPr>
        <w:t>-- TAG-SIB5-START</w:t>
      </w:r>
    </w:p>
    <w:p w14:paraId="063F0A57"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7C7124"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SIB5 ::=                            </w:t>
      </w:r>
      <w:r w:rsidRPr="00EF3742">
        <w:rPr>
          <w:rFonts w:ascii="Courier New" w:eastAsia="Times New Roman" w:hAnsi="Courier New"/>
          <w:noProof/>
          <w:color w:val="993366"/>
          <w:sz w:val="16"/>
          <w:lang w:eastAsia="en-GB"/>
        </w:rPr>
        <w:t>SEQUENCE</w:t>
      </w:r>
      <w:r w:rsidRPr="00EF3742">
        <w:rPr>
          <w:rFonts w:ascii="Courier New" w:eastAsia="Times New Roman" w:hAnsi="Courier New"/>
          <w:noProof/>
          <w:sz w:val="16"/>
          <w:lang w:eastAsia="en-GB"/>
        </w:rPr>
        <w:t xml:space="preserve"> {</w:t>
      </w:r>
    </w:p>
    <w:p w14:paraId="300D3B22"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carrierFreqListEUTRA                CarrierFreqListEUTRA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R</w:t>
      </w:r>
    </w:p>
    <w:p w14:paraId="06A26504"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t-ReselectionEUTRA                  T-Reselection,</w:t>
      </w:r>
    </w:p>
    <w:p w14:paraId="1F09FFE1"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t-ReselectionEUTRA-SF               SpeedStateScaleFactors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S</w:t>
      </w:r>
    </w:p>
    <w:p w14:paraId="5DAA21C5"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lateNonCriticalExtension            </w:t>
      </w:r>
      <w:r w:rsidRPr="00EF3742">
        <w:rPr>
          <w:rFonts w:ascii="Courier New" w:eastAsia="Times New Roman" w:hAnsi="Courier New"/>
          <w:noProof/>
          <w:color w:val="993366"/>
          <w:sz w:val="16"/>
          <w:lang w:eastAsia="en-GB"/>
        </w:rPr>
        <w:t>OCTET</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993366"/>
          <w:sz w:val="16"/>
          <w:lang w:eastAsia="en-GB"/>
        </w:rPr>
        <w:t>STRING</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w:t>
      </w:r>
    </w:p>
    <w:p w14:paraId="62DE63E5"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w:t>
      </w:r>
    </w:p>
    <w:p w14:paraId="08AB4686"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w:t>
      </w:r>
    </w:p>
    <w:p w14:paraId="2DBD3F99"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carrierFreqListEUTRA-v1610      CarrierFreqListEUTRA-v1610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R</w:t>
      </w:r>
    </w:p>
    <w:p w14:paraId="503D9DE8"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w:t>
      </w:r>
    </w:p>
    <w:p w14:paraId="66DFB880"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w:t>
      </w:r>
    </w:p>
    <w:p w14:paraId="2FB603EE"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19DD8"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CarrierFreqListEUTRA ::=            </w:t>
      </w:r>
      <w:r w:rsidRPr="00EF3742">
        <w:rPr>
          <w:rFonts w:ascii="Courier New" w:eastAsia="Times New Roman" w:hAnsi="Courier New"/>
          <w:noProof/>
          <w:color w:val="993366"/>
          <w:sz w:val="16"/>
          <w:lang w:eastAsia="en-GB"/>
        </w:rPr>
        <w:t>SEQUENCE</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993366"/>
          <w:sz w:val="16"/>
          <w:lang w:eastAsia="en-GB"/>
        </w:rPr>
        <w:t>SIZE</w:t>
      </w:r>
      <w:r w:rsidRPr="00EF3742">
        <w:rPr>
          <w:rFonts w:ascii="Courier New" w:eastAsia="Times New Roman" w:hAnsi="Courier New"/>
          <w:noProof/>
          <w:sz w:val="16"/>
          <w:lang w:eastAsia="en-GB"/>
        </w:rPr>
        <w:t xml:space="preserve"> (1..maxEUTRA-Carrier))</w:t>
      </w:r>
      <w:r w:rsidRPr="00EF3742">
        <w:rPr>
          <w:rFonts w:ascii="Courier New" w:eastAsia="Times New Roman" w:hAnsi="Courier New"/>
          <w:noProof/>
          <w:color w:val="993366"/>
          <w:sz w:val="16"/>
          <w:lang w:eastAsia="en-GB"/>
        </w:rPr>
        <w:t xml:space="preserve"> OF</w:t>
      </w:r>
      <w:r w:rsidRPr="00EF3742">
        <w:rPr>
          <w:rFonts w:ascii="Courier New" w:eastAsia="Times New Roman" w:hAnsi="Courier New"/>
          <w:noProof/>
          <w:sz w:val="16"/>
          <w:lang w:eastAsia="en-GB"/>
        </w:rPr>
        <w:t xml:space="preserve"> CarrierFreqEUTRA</w:t>
      </w:r>
    </w:p>
    <w:p w14:paraId="42D1663F"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4C659C"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CarrierFreqListEUTRA-v1610 ::=      </w:t>
      </w:r>
      <w:r w:rsidRPr="00EF3742">
        <w:rPr>
          <w:rFonts w:ascii="Courier New" w:eastAsia="Times New Roman" w:hAnsi="Courier New"/>
          <w:noProof/>
          <w:color w:val="993366"/>
          <w:sz w:val="16"/>
          <w:lang w:eastAsia="en-GB"/>
        </w:rPr>
        <w:t>SEQUENCE</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993366"/>
          <w:sz w:val="16"/>
          <w:lang w:eastAsia="en-GB"/>
        </w:rPr>
        <w:t>SIZE</w:t>
      </w:r>
      <w:r w:rsidRPr="00EF3742">
        <w:rPr>
          <w:rFonts w:ascii="Courier New" w:eastAsia="Times New Roman" w:hAnsi="Courier New"/>
          <w:noProof/>
          <w:sz w:val="16"/>
          <w:lang w:eastAsia="en-GB"/>
        </w:rPr>
        <w:t xml:space="preserve"> (1..maxEUTRA-Carrier))</w:t>
      </w:r>
      <w:r w:rsidRPr="00EF3742">
        <w:rPr>
          <w:rFonts w:ascii="Courier New" w:eastAsia="Times New Roman" w:hAnsi="Courier New"/>
          <w:noProof/>
          <w:color w:val="993366"/>
          <w:sz w:val="16"/>
          <w:lang w:eastAsia="en-GB"/>
        </w:rPr>
        <w:t xml:space="preserve"> OF</w:t>
      </w:r>
      <w:r w:rsidRPr="00EF3742">
        <w:rPr>
          <w:rFonts w:ascii="Courier New" w:eastAsia="Times New Roman" w:hAnsi="Courier New"/>
          <w:noProof/>
          <w:sz w:val="16"/>
          <w:lang w:eastAsia="en-GB"/>
        </w:rPr>
        <w:t xml:space="preserve"> CarrierFreqEUTRA-v1610</w:t>
      </w:r>
    </w:p>
    <w:p w14:paraId="6BE312FF"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5CAE43"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CarrierFreqEUTRA ::=                </w:t>
      </w:r>
      <w:r w:rsidRPr="00EF3742">
        <w:rPr>
          <w:rFonts w:ascii="Courier New" w:eastAsia="Times New Roman" w:hAnsi="Courier New"/>
          <w:noProof/>
          <w:color w:val="993366"/>
          <w:sz w:val="16"/>
          <w:lang w:eastAsia="en-GB"/>
        </w:rPr>
        <w:t>SEQUENCE</w:t>
      </w:r>
      <w:r w:rsidRPr="00EF3742">
        <w:rPr>
          <w:rFonts w:ascii="Courier New" w:eastAsia="Times New Roman" w:hAnsi="Courier New"/>
          <w:noProof/>
          <w:sz w:val="16"/>
          <w:lang w:eastAsia="en-GB"/>
        </w:rPr>
        <w:t xml:space="preserve"> {</w:t>
      </w:r>
    </w:p>
    <w:p w14:paraId="5B95E9EC"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carrierFreq                         ARFCN-ValueEUTRA,</w:t>
      </w:r>
    </w:p>
    <w:p w14:paraId="213BFBAC"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eutra-multiBandInfoList             EUTRA-MultiBandInfoList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R</w:t>
      </w:r>
    </w:p>
    <w:p w14:paraId="1532BADF"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eutra-FreqNeighCellList             EUTRA-FreqNeighCellList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R</w:t>
      </w:r>
    </w:p>
    <w:p w14:paraId="5637B821"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eutra-BlackCellList                 EUTRA-FreqBlackCellList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R</w:t>
      </w:r>
    </w:p>
    <w:p w14:paraId="329FAFE4"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allowedMeasBandwidth                EUTRA-AllowedMeasBandwidth,</w:t>
      </w:r>
    </w:p>
    <w:p w14:paraId="332B98DE"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presenceAntennaPort1                EUTRA-PresenceAntennaPort1,</w:t>
      </w:r>
    </w:p>
    <w:p w14:paraId="2A944ABA"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cellReselectionPriority             CellReselectionPriority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R</w:t>
      </w:r>
    </w:p>
    <w:p w14:paraId="16037F64"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cellReselectionSubPriority          CellReselectionSubPriority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R</w:t>
      </w:r>
    </w:p>
    <w:p w14:paraId="1F3ACD30"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threshX-High                        ReselectionThreshold,</w:t>
      </w:r>
    </w:p>
    <w:p w14:paraId="2DDE6435"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threshX-Low                         ReselectionThreshold,</w:t>
      </w:r>
    </w:p>
    <w:p w14:paraId="47B720D1"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q-RxLevMin                          </w:t>
      </w:r>
      <w:r w:rsidRPr="00EF3742">
        <w:rPr>
          <w:rFonts w:ascii="Courier New" w:eastAsia="Times New Roman" w:hAnsi="Courier New"/>
          <w:noProof/>
          <w:color w:val="993366"/>
          <w:sz w:val="16"/>
          <w:lang w:eastAsia="en-GB"/>
        </w:rPr>
        <w:t>INTEGER</w:t>
      </w:r>
      <w:r w:rsidRPr="00EF3742">
        <w:rPr>
          <w:rFonts w:ascii="Courier New" w:eastAsia="Times New Roman" w:hAnsi="Courier New"/>
          <w:noProof/>
          <w:sz w:val="16"/>
          <w:lang w:eastAsia="en-GB"/>
        </w:rPr>
        <w:t xml:space="preserve"> (-70..-22),</w:t>
      </w:r>
    </w:p>
    <w:p w14:paraId="5772CA6A"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q-QualMin                           </w:t>
      </w:r>
      <w:r w:rsidRPr="00EF3742">
        <w:rPr>
          <w:rFonts w:ascii="Courier New" w:eastAsia="Times New Roman" w:hAnsi="Courier New"/>
          <w:noProof/>
          <w:color w:val="993366"/>
          <w:sz w:val="16"/>
          <w:lang w:eastAsia="en-GB"/>
        </w:rPr>
        <w:t>INTEGER</w:t>
      </w:r>
      <w:r w:rsidRPr="00EF3742">
        <w:rPr>
          <w:rFonts w:ascii="Courier New" w:eastAsia="Times New Roman" w:hAnsi="Courier New"/>
          <w:noProof/>
          <w:sz w:val="16"/>
          <w:lang w:eastAsia="en-GB"/>
        </w:rPr>
        <w:t xml:space="preserve"> (-34..-3),</w:t>
      </w:r>
    </w:p>
    <w:p w14:paraId="69CC3233"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p-MaxEUTRA                          </w:t>
      </w:r>
      <w:r w:rsidRPr="00EF3742">
        <w:rPr>
          <w:rFonts w:ascii="Courier New" w:eastAsia="Times New Roman" w:hAnsi="Courier New"/>
          <w:noProof/>
          <w:color w:val="993366"/>
          <w:sz w:val="16"/>
          <w:lang w:eastAsia="en-GB"/>
        </w:rPr>
        <w:t>INTEGER</w:t>
      </w:r>
      <w:r w:rsidRPr="00EF3742">
        <w:rPr>
          <w:rFonts w:ascii="Courier New" w:eastAsia="Times New Roman" w:hAnsi="Courier New"/>
          <w:noProof/>
          <w:sz w:val="16"/>
          <w:lang w:eastAsia="en-GB"/>
        </w:rPr>
        <w:t xml:space="preserve"> (-30..33),</w:t>
      </w:r>
    </w:p>
    <w:p w14:paraId="59AECBBB"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threshX-Q                           </w:t>
      </w:r>
      <w:r w:rsidRPr="00EF3742">
        <w:rPr>
          <w:rFonts w:ascii="Courier New" w:eastAsia="Times New Roman" w:hAnsi="Courier New"/>
          <w:noProof/>
          <w:color w:val="993366"/>
          <w:sz w:val="16"/>
          <w:lang w:eastAsia="en-GB"/>
        </w:rPr>
        <w:t>SEQUENCE</w:t>
      </w:r>
      <w:r w:rsidRPr="00EF3742">
        <w:rPr>
          <w:rFonts w:ascii="Courier New" w:eastAsia="Times New Roman" w:hAnsi="Courier New"/>
          <w:noProof/>
          <w:sz w:val="16"/>
          <w:lang w:eastAsia="en-GB"/>
        </w:rPr>
        <w:t xml:space="preserve"> {</w:t>
      </w:r>
    </w:p>
    <w:p w14:paraId="21CAB2C8"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threshX-HighQ                       ReselectionThresholdQ,</w:t>
      </w:r>
    </w:p>
    <w:p w14:paraId="78396112"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lastRenderedPageBreak/>
        <w:t xml:space="preserve">        threshX-LowQ                        ReselectionThresholdQ</w:t>
      </w:r>
    </w:p>
    <w:p w14:paraId="4C4DD524"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Cond RSRQ</w:t>
      </w:r>
    </w:p>
    <w:p w14:paraId="60F6AB9B"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w:t>
      </w:r>
    </w:p>
    <w:p w14:paraId="722237DE"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C62255"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CarrierFreqEUTRA-v1610 ::= </w:t>
      </w:r>
      <w:r w:rsidRPr="00EF3742">
        <w:rPr>
          <w:rFonts w:ascii="Courier New" w:eastAsia="Times New Roman" w:hAnsi="Courier New"/>
          <w:noProof/>
          <w:color w:val="993366"/>
          <w:sz w:val="16"/>
          <w:lang w:eastAsia="en-GB"/>
        </w:rPr>
        <w:t>SEQUENCE</w:t>
      </w:r>
      <w:r w:rsidRPr="00EF3742">
        <w:rPr>
          <w:rFonts w:ascii="Courier New" w:eastAsia="Times New Roman" w:hAnsi="Courier New"/>
          <w:noProof/>
          <w:sz w:val="16"/>
          <w:lang w:eastAsia="en-GB"/>
        </w:rPr>
        <w:t xml:space="preserve"> {</w:t>
      </w:r>
    </w:p>
    <w:p w14:paraId="3D1FD2E6"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highSpeedEUTRACarrier-r16       </w:t>
      </w:r>
      <w:r w:rsidRPr="00EF3742">
        <w:rPr>
          <w:rFonts w:ascii="Courier New" w:eastAsia="Times New Roman" w:hAnsi="Courier New"/>
          <w:noProof/>
          <w:color w:val="993366"/>
          <w:sz w:val="16"/>
          <w:lang w:eastAsia="en-GB"/>
        </w:rPr>
        <w:t>ENUMERATED</w:t>
      </w:r>
      <w:r w:rsidRPr="00EF3742">
        <w:rPr>
          <w:rFonts w:ascii="Courier New" w:eastAsia="Times New Roman" w:hAnsi="Courier New"/>
          <w:noProof/>
          <w:sz w:val="16"/>
          <w:lang w:eastAsia="en-GB"/>
        </w:rPr>
        <w:t xml:space="preserve"> {true}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R</w:t>
      </w:r>
    </w:p>
    <w:p w14:paraId="08EA87FE"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w:t>
      </w:r>
    </w:p>
    <w:p w14:paraId="286FC4DC"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DFFE7E"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EUTRA-FreqBlackCellList ::=         </w:t>
      </w:r>
      <w:r w:rsidRPr="00EF3742">
        <w:rPr>
          <w:rFonts w:ascii="Courier New" w:eastAsia="Times New Roman" w:hAnsi="Courier New"/>
          <w:noProof/>
          <w:color w:val="993366"/>
          <w:sz w:val="16"/>
          <w:lang w:eastAsia="en-GB"/>
        </w:rPr>
        <w:t>SEQUENCE</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993366"/>
          <w:sz w:val="16"/>
          <w:lang w:eastAsia="en-GB"/>
        </w:rPr>
        <w:t>SIZE</w:t>
      </w:r>
      <w:r w:rsidRPr="00EF3742">
        <w:rPr>
          <w:rFonts w:ascii="Courier New" w:eastAsia="Times New Roman" w:hAnsi="Courier New"/>
          <w:noProof/>
          <w:sz w:val="16"/>
          <w:lang w:eastAsia="en-GB"/>
        </w:rPr>
        <w:t xml:space="preserve"> (1..maxEUTRA-CellBlack))</w:t>
      </w:r>
      <w:r w:rsidRPr="00EF3742">
        <w:rPr>
          <w:rFonts w:ascii="Courier New" w:eastAsia="Times New Roman" w:hAnsi="Courier New"/>
          <w:noProof/>
          <w:color w:val="993366"/>
          <w:sz w:val="16"/>
          <w:lang w:eastAsia="en-GB"/>
        </w:rPr>
        <w:t xml:space="preserve"> OF</w:t>
      </w:r>
      <w:r w:rsidRPr="00EF3742">
        <w:rPr>
          <w:rFonts w:ascii="Courier New" w:eastAsia="Times New Roman" w:hAnsi="Courier New"/>
          <w:noProof/>
          <w:sz w:val="16"/>
          <w:lang w:eastAsia="en-GB"/>
        </w:rPr>
        <w:t xml:space="preserve"> EUTRA-PhysCellIdRange</w:t>
      </w:r>
    </w:p>
    <w:p w14:paraId="4633080E"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C8EA96"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EUTRA-FreqNeighCellList ::=         </w:t>
      </w:r>
      <w:r w:rsidRPr="00EF3742">
        <w:rPr>
          <w:rFonts w:ascii="Courier New" w:eastAsia="Times New Roman" w:hAnsi="Courier New"/>
          <w:noProof/>
          <w:color w:val="993366"/>
          <w:sz w:val="16"/>
          <w:lang w:eastAsia="en-GB"/>
        </w:rPr>
        <w:t>SEQUENCE</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993366"/>
          <w:sz w:val="16"/>
          <w:lang w:eastAsia="en-GB"/>
        </w:rPr>
        <w:t>SIZE</w:t>
      </w:r>
      <w:r w:rsidRPr="00EF3742">
        <w:rPr>
          <w:rFonts w:ascii="Courier New" w:eastAsia="Times New Roman" w:hAnsi="Courier New"/>
          <w:noProof/>
          <w:sz w:val="16"/>
          <w:lang w:eastAsia="en-GB"/>
        </w:rPr>
        <w:t xml:space="preserve"> (1..maxCellEUTRA))</w:t>
      </w:r>
      <w:r w:rsidRPr="00EF3742">
        <w:rPr>
          <w:rFonts w:ascii="Courier New" w:eastAsia="Times New Roman" w:hAnsi="Courier New"/>
          <w:noProof/>
          <w:color w:val="993366"/>
          <w:sz w:val="16"/>
          <w:lang w:eastAsia="en-GB"/>
        </w:rPr>
        <w:t xml:space="preserve"> OF</w:t>
      </w:r>
      <w:r w:rsidRPr="00EF3742">
        <w:rPr>
          <w:rFonts w:ascii="Courier New" w:eastAsia="Times New Roman" w:hAnsi="Courier New"/>
          <w:noProof/>
          <w:sz w:val="16"/>
          <w:lang w:eastAsia="en-GB"/>
        </w:rPr>
        <w:t xml:space="preserve"> EUTRA-FreqNeighCellInfo</w:t>
      </w:r>
    </w:p>
    <w:p w14:paraId="6CDC4CBD"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78DD1A"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EUTRA-FreqNeighCellInfo ::=         </w:t>
      </w:r>
      <w:r w:rsidRPr="00EF3742">
        <w:rPr>
          <w:rFonts w:ascii="Courier New" w:eastAsia="Times New Roman" w:hAnsi="Courier New"/>
          <w:noProof/>
          <w:color w:val="993366"/>
          <w:sz w:val="16"/>
          <w:lang w:eastAsia="en-GB"/>
        </w:rPr>
        <w:t>SEQUENCE</w:t>
      </w:r>
      <w:r w:rsidRPr="00EF3742">
        <w:rPr>
          <w:rFonts w:ascii="Courier New" w:eastAsia="Times New Roman" w:hAnsi="Courier New"/>
          <w:noProof/>
          <w:sz w:val="16"/>
          <w:lang w:eastAsia="en-GB"/>
        </w:rPr>
        <w:t xml:space="preserve"> {</w:t>
      </w:r>
    </w:p>
    <w:p w14:paraId="69C724C1"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physCellId                          EUTRA-PhysCellId,</w:t>
      </w:r>
    </w:p>
    <w:p w14:paraId="17D9F90D"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 xml:space="preserve">    dummy                               EUTRA-Q-OffsetRange,</w:t>
      </w:r>
    </w:p>
    <w:p w14:paraId="203421A5"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q-RxLevMinOffsetCell                </w:t>
      </w:r>
      <w:r w:rsidRPr="00EF3742">
        <w:rPr>
          <w:rFonts w:ascii="Courier New" w:eastAsia="Times New Roman" w:hAnsi="Courier New"/>
          <w:noProof/>
          <w:color w:val="993366"/>
          <w:sz w:val="16"/>
          <w:lang w:eastAsia="en-GB"/>
        </w:rPr>
        <w:t>INTEGER</w:t>
      </w:r>
      <w:r w:rsidRPr="00EF3742">
        <w:rPr>
          <w:rFonts w:ascii="Courier New" w:eastAsia="Times New Roman" w:hAnsi="Courier New"/>
          <w:noProof/>
          <w:sz w:val="16"/>
          <w:lang w:eastAsia="en-GB"/>
        </w:rPr>
        <w:t xml:space="preserve"> (1..8)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R</w:t>
      </w:r>
    </w:p>
    <w:p w14:paraId="0AFB7A15"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q-QualMinOffsetCell                 </w:t>
      </w:r>
      <w:r w:rsidRPr="00EF3742">
        <w:rPr>
          <w:rFonts w:ascii="Courier New" w:eastAsia="Times New Roman" w:hAnsi="Courier New"/>
          <w:noProof/>
          <w:color w:val="993366"/>
          <w:sz w:val="16"/>
          <w:lang w:eastAsia="en-GB"/>
        </w:rPr>
        <w:t>INTEGER</w:t>
      </w:r>
      <w:r w:rsidRPr="00EF3742">
        <w:rPr>
          <w:rFonts w:ascii="Courier New" w:eastAsia="Times New Roman" w:hAnsi="Courier New"/>
          <w:noProof/>
          <w:sz w:val="16"/>
          <w:lang w:eastAsia="en-GB"/>
        </w:rPr>
        <w:t xml:space="preserve"> (1..8)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R</w:t>
      </w:r>
    </w:p>
    <w:p w14:paraId="6C872183"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w:t>
      </w:r>
    </w:p>
    <w:p w14:paraId="171D8D09"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B86237"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color w:val="808080"/>
          <w:sz w:val="16"/>
          <w:lang w:eastAsia="en-GB"/>
        </w:rPr>
        <w:t>-- TAG-SIB5-STOP</w:t>
      </w:r>
    </w:p>
    <w:p w14:paraId="339CD0EA"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color w:val="808080"/>
          <w:sz w:val="16"/>
          <w:lang w:eastAsia="en-GB"/>
        </w:rPr>
        <w:t>-- ASN1STOP</w:t>
      </w:r>
    </w:p>
    <w:p w14:paraId="2207814B" w14:textId="77777777" w:rsidR="00EF3742" w:rsidRPr="00EF3742" w:rsidRDefault="00EF3742" w:rsidP="00EF3742">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F3742" w:rsidRPr="00EF3742" w14:paraId="03F4C8DB" w14:textId="77777777" w:rsidTr="0047274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F7DD63" w14:textId="77777777" w:rsidR="00EF3742" w:rsidRPr="00EF3742" w:rsidRDefault="00EF3742" w:rsidP="00EF37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3742">
              <w:rPr>
                <w:rFonts w:ascii="Arial" w:eastAsia="Times New Roman" w:hAnsi="Arial"/>
                <w:b/>
                <w:i/>
                <w:noProof/>
                <w:sz w:val="18"/>
                <w:lang w:eastAsia="en-GB"/>
              </w:rPr>
              <w:lastRenderedPageBreak/>
              <w:t>SIB5</w:t>
            </w:r>
            <w:r w:rsidRPr="00EF3742">
              <w:rPr>
                <w:rFonts w:ascii="Arial" w:eastAsia="Times New Roman" w:hAnsi="Arial"/>
                <w:b/>
                <w:iCs/>
                <w:noProof/>
                <w:sz w:val="18"/>
                <w:lang w:eastAsia="en-GB"/>
              </w:rPr>
              <w:t xml:space="preserve"> field descriptions</w:t>
            </w:r>
          </w:p>
        </w:tc>
      </w:tr>
      <w:tr w:rsidR="00EF3742" w:rsidRPr="00EF3742" w14:paraId="475885DA"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CA1B46"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b/>
                <w:bCs/>
                <w:i/>
                <w:noProof/>
                <w:sz w:val="18"/>
                <w:lang w:eastAsia="en-GB"/>
              </w:rPr>
              <w:t>carrierFreqListEUTRA</w:t>
            </w:r>
          </w:p>
          <w:p w14:paraId="44854297"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sz w:val="18"/>
                <w:lang w:eastAsia="zh-CN"/>
              </w:rPr>
            </w:pPr>
            <w:r w:rsidRPr="00EF3742">
              <w:rPr>
                <w:rFonts w:ascii="Arial" w:eastAsia="Times New Roman" w:hAnsi="Arial"/>
                <w:sz w:val="18"/>
                <w:lang w:eastAsia="en-GB"/>
              </w:rPr>
              <w:t xml:space="preserve">List of carrier frequencies </w:t>
            </w:r>
            <w:r w:rsidRPr="00EF3742">
              <w:rPr>
                <w:rFonts w:ascii="Arial" w:eastAsia="Times New Roman" w:hAnsi="Arial"/>
                <w:sz w:val="18"/>
                <w:lang w:eastAsia="zh-CN"/>
              </w:rPr>
              <w:t>of E-UTRA</w:t>
            </w:r>
            <w:r w:rsidRPr="00EF3742">
              <w:rPr>
                <w:rFonts w:ascii="Arial" w:eastAsia="Times New Roman" w:hAnsi="Arial"/>
                <w:bCs/>
                <w:noProof/>
                <w:sz w:val="18"/>
                <w:lang w:eastAsia="ko-KR"/>
              </w:rPr>
              <w:t xml:space="preserve">. If the </w:t>
            </w:r>
            <w:r w:rsidRPr="00EF3742">
              <w:rPr>
                <w:rFonts w:ascii="Arial" w:eastAsia="Times New Roman" w:hAnsi="Arial"/>
                <w:bCs/>
                <w:i/>
                <w:iCs/>
                <w:noProof/>
                <w:sz w:val="18"/>
                <w:lang w:eastAsia="ko-KR"/>
              </w:rPr>
              <w:t>carrierFreqListEUTRA-v1610</w:t>
            </w:r>
            <w:r w:rsidRPr="00EF3742">
              <w:rPr>
                <w:rFonts w:ascii="Arial" w:eastAsia="Times New Roman" w:hAnsi="Arial"/>
                <w:bCs/>
                <w:noProof/>
                <w:sz w:val="18"/>
                <w:lang w:eastAsia="ko-KR"/>
              </w:rPr>
              <w:t xml:space="preserve"> is present, it shall contain the same number of entries, listed in the same order as in the </w:t>
            </w:r>
            <w:r w:rsidRPr="00EF3742">
              <w:rPr>
                <w:rFonts w:ascii="Arial" w:eastAsia="Times New Roman" w:hAnsi="Arial"/>
                <w:bCs/>
                <w:i/>
                <w:iCs/>
                <w:noProof/>
                <w:sz w:val="18"/>
                <w:lang w:eastAsia="ko-KR"/>
              </w:rPr>
              <w:t>carrierFreqListEUTRA</w:t>
            </w:r>
            <w:r w:rsidRPr="00EF3742">
              <w:rPr>
                <w:rFonts w:ascii="Arial" w:eastAsia="Times New Roman" w:hAnsi="Arial"/>
                <w:bCs/>
                <w:noProof/>
                <w:sz w:val="18"/>
                <w:lang w:eastAsia="ko-KR"/>
              </w:rPr>
              <w:t xml:space="preserve"> (without suffix).</w:t>
            </w:r>
          </w:p>
        </w:tc>
      </w:tr>
      <w:tr w:rsidR="00EF3742" w:rsidRPr="00EF3742" w14:paraId="500C5182"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13E4B9"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b/>
                <w:bCs/>
                <w:i/>
                <w:noProof/>
                <w:sz w:val="18"/>
                <w:lang w:eastAsia="en-GB"/>
              </w:rPr>
              <w:t>dummy</w:t>
            </w:r>
          </w:p>
          <w:p w14:paraId="583A4F98"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sz w:val="18"/>
                <w:lang w:eastAsia="sv-SE"/>
              </w:rPr>
            </w:pPr>
            <w:r w:rsidRPr="00EF3742">
              <w:rPr>
                <w:rFonts w:ascii="Arial" w:eastAsia="Times New Roman" w:hAnsi="Arial"/>
                <w:sz w:val="18"/>
                <w:lang w:eastAsia="sv-SE"/>
              </w:rPr>
              <w:t>This field is not used in the specification. If received it shall be ignored by the UE.</w:t>
            </w:r>
          </w:p>
        </w:tc>
      </w:tr>
      <w:tr w:rsidR="00EF3742" w:rsidRPr="00EF3742" w14:paraId="1450F101"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9FD986"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b/>
                <w:bCs/>
                <w:i/>
                <w:noProof/>
                <w:sz w:val="18"/>
                <w:lang w:eastAsia="en-GB"/>
              </w:rPr>
              <w:t>eutra-BlackCellList</w:t>
            </w:r>
          </w:p>
          <w:p w14:paraId="26688F5F"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sz w:val="18"/>
                <w:lang w:eastAsia="en-GB"/>
              </w:rPr>
              <w:t>List of blacklisted E-UTRA neighbouring cells.</w:t>
            </w:r>
          </w:p>
        </w:tc>
      </w:tr>
      <w:tr w:rsidR="00EF3742" w:rsidRPr="00EF3742" w14:paraId="485CE876"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A5D67"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742">
              <w:rPr>
                <w:rFonts w:ascii="Arial" w:eastAsia="Times New Roman" w:hAnsi="Arial"/>
                <w:b/>
                <w:bCs/>
                <w:i/>
                <w:noProof/>
                <w:sz w:val="18"/>
                <w:lang w:eastAsia="en-GB"/>
              </w:rPr>
              <w:t>eutra</w:t>
            </w:r>
            <w:r w:rsidRPr="00EF3742">
              <w:rPr>
                <w:rFonts w:ascii="Arial" w:eastAsia="Times New Roman" w:hAnsi="Arial"/>
                <w:b/>
                <w:bCs/>
                <w:i/>
                <w:sz w:val="18"/>
                <w:lang w:eastAsia="en-GB"/>
              </w:rPr>
              <w:t>-</w:t>
            </w:r>
            <w:proofErr w:type="spellStart"/>
            <w:r w:rsidRPr="00EF3742">
              <w:rPr>
                <w:rFonts w:ascii="Arial" w:eastAsia="Times New Roman" w:hAnsi="Arial"/>
                <w:b/>
                <w:bCs/>
                <w:i/>
                <w:sz w:val="18"/>
                <w:lang w:eastAsia="en-GB"/>
              </w:rPr>
              <w:t>multiBandInfoList</w:t>
            </w:r>
            <w:proofErr w:type="spellEnd"/>
          </w:p>
          <w:p w14:paraId="5A1DE812"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noProof/>
                <w:sz w:val="18"/>
                <w:lang w:eastAsia="en-GB"/>
              </w:rPr>
            </w:pPr>
            <w:r w:rsidRPr="00EF3742">
              <w:rPr>
                <w:rFonts w:ascii="Arial" w:eastAsia="Times New Roman" w:hAnsi="Arial"/>
                <w:iCs/>
                <w:noProof/>
                <w:sz w:val="18"/>
                <w:lang w:eastAsia="en-GB"/>
              </w:rPr>
              <w:t xml:space="preserve">Indicates the list of frequency bands in addition to the band represented by </w:t>
            </w:r>
            <w:r w:rsidRPr="00EF3742">
              <w:rPr>
                <w:rFonts w:ascii="Arial" w:eastAsia="Times New Roman" w:hAnsi="Arial"/>
                <w:i/>
                <w:iCs/>
                <w:noProof/>
                <w:sz w:val="18"/>
                <w:lang w:eastAsia="en-GB"/>
              </w:rPr>
              <w:t>carrierFreq</w:t>
            </w:r>
            <w:r w:rsidRPr="00EF3742">
              <w:rPr>
                <w:rFonts w:ascii="Arial" w:eastAsia="Times New Roman" w:hAnsi="Arial"/>
                <w:iCs/>
                <w:noProof/>
                <w:sz w:val="18"/>
                <w:lang w:eastAsia="en-GB"/>
              </w:rPr>
              <w:t xml:space="preserve"> for which cell reselection parameters are common, and a list of </w:t>
            </w:r>
            <w:proofErr w:type="spellStart"/>
            <w:r w:rsidRPr="00EF3742">
              <w:rPr>
                <w:rFonts w:ascii="Arial" w:eastAsia="Times New Roman" w:hAnsi="Arial"/>
                <w:i/>
                <w:sz w:val="18"/>
                <w:lang w:eastAsia="sv-SE"/>
              </w:rPr>
              <w:t>additionalPmax</w:t>
            </w:r>
            <w:proofErr w:type="spellEnd"/>
            <w:r w:rsidRPr="00EF3742">
              <w:rPr>
                <w:rFonts w:ascii="Arial" w:eastAsia="Times New Roman" w:hAnsi="Arial"/>
                <w:iCs/>
                <w:noProof/>
                <w:sz w:val="18"/>
                <w:lang w:eastAsia="en-GB"/>
              </w:rPr>
              <w:t xml:space="preserve"> and </w:t>
            </w:r>
            <w:proofErr w:type="spellStart"/>
            <w:r w:rsidRPr="00EF3742">
              <w:rPr>
                <w:rFonts w:ascii="Arial" w:eastAsia="Times New Roman" w:hAnsi="Arial"/>
                <w:i/>
                <w:sz w:val="18"/>
                <w:lang w:eastAsia="sv-SE"/>
              </w:rPr>
              <w:t>additionalSpectrumEmission</w:t>
            </w:r>
            <w:proofErr w:type="spellEnd"/>
            <w:r w:rsidRPr="00EF3742">
              <w:rPr>
                <w:rFonts w:ascii="Arial" w:eastAsia="Times New Roman" w:hAnsi="Arial"/>
                <w:iCs/>
                <w:noProof/>
                <w:sz w:val="18"/>
                <w:lang w:eastAsia="en-GB"/>
              </w:rPr>
              <w:t xml:space="preserve"> values, as defined in TS 36.101 [22], table 6.2.4-1, for the frequency bands in </w:t>
            </w:r>
            <w:r w:rsidRPr="00EF3742">
              <w:rPr>
                <w:rFonts w:ascii="Arial" w:eastAsia="Times New Roman" w:hAnsi="Arial"/>
                <w:i/>
                <w:iCs/>
                <w:noProof/>
                <w:sz w:val="18"/>
                <w:lang w:eastAsia="en-GB"/>
              </w:rPr>
              <w:t>eutra-multiBandInfoList</w:t>
            </w:r>
          </w:p>
        </w:tc>
      </w:tr>
      <w:tr w:rsidR="00EF3742" w:rsidRPr="00EF3742" w14:paraId="068F8AD9"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tcPr>
          <w:p w14:paraId="2F4ECAA3" w14:textId="77777777" w:rsidR="00EF3742" w:rsidRPr="00470F35"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70F35">
              <w:rPr>
                <w:rFonts w:ascii="Arial" w:eastAsia="Times New Roman" w:hAnsi="Arial"/>
                <w:b/>
                <w:bCs/>
                <w:i/>
                <w:noProof/>
                <w:sz w:val="18"/>
                <w:lang w:eastAsia="en-GB"/>
              </w:rPr>
              <w:t>highSpeedEUTRACarrier</w:t>
            </w:r>
          </w:p>
          <w:p w14:paraId="7CC0ABE6" w14:textId="7C2A96C6"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70F35">
              <w:rPr>
                <w:rFonts w:ascii="Arial" w:eastAsia="Times New Roman" w:hAnsi="Arial"/>
                <w:iCs/>
                <w:noProof/>
                <w:sz w:val="18"/>
                <w:lang w:eastAsia="en-GB"/>
              </w:rPr>
              <w:t>If the field is present, the UE shall apply the enhanced NR-EUTRA inter-RAT measurement requirements to support high speed up to 500 km/h as specified in TS 38.133 [14] to the E-UTRA carrier.</w:t>
            </w:r>
            <w:ins w:id="23" w:author="OPPO" w:date="2023-05-09T10:12:00Z">
              <w:r w:rsidR="00470F35">
                <w:rPr>
                  <w:rFonts w:ascii="Arial" w:eastAsia="Times New Roman" w:hAnsi="Arial"/>
                  <w:iCs/>
                  <w:noProof/>
                  <w:sz w:val="18"/>
                  <w:lang w:eastAsia="en-GB"/>
                </w:rPr>
                <w:t xml:space="preserve"> The field is absent if </w:t>
              </w:r>
              <w:r w:rsidR="00470F35" w:rsidRPr="00470F35">
                <w:rPr>
                  <w:rFonts w:ascii="Arial" w:eastAsia="Times New Roman" w:hAnsi="Arial"/>
                  <w:i/>
                  <w:iCs/>
                  <w:noProof/>
                  <w:sz w:val="18"/>
                  <w:lang w:eastAsia="en-GB"/>
                </w:rPr>
                <w:t>relaxedMeasurement</w:t>
              </w:r>
              <w:r w:rsidR="00470F35">
                <w:rPr>
                  <w:rFonts w:ascii="Arial" w:eastAsia="Times New Roman" w:hAnsi="Arial"/>
                  <w:iCs/>
                  <w:noProof/>
                  <w:sz w:val="18"/>
                  <w:lang w:eastAsia="en-GB"/>
                </w:rPr>
                <w:t xml:space="preserve"> is present in SIB2.</w:t>
              </w:r>
            </w:ins>
          </w:p>
        </w:tc>
      </w:tr>
      <w:tr w:rsidR="00EF3742" w:rsidRPr="00EF3742" w14:paraId="7242ED26"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CE56B6"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b/>
                <w:bCs/>
                <w:i/>
                <w:noProof/>
                <w:sz w:val="18"/>
                <w:lang w:eastAsia="en-GB"/>
              </w:rPr>
              <w:t>p-MaxEUTRA</w:t>
            </w:r>
          </w:p>
          <w:p w14:paraId="45E16094"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sz w:val="18"/>
                <w:lang w:eastAsia="en-GB"/>
              </w:rPr>
              <w:t>The maximum allowed transmission power in dBm on the (uplink) carrier frequency, see TS 36.304 [27].</w:t>
            </w:r>
          </w:p>
        </w:tc>
      </w:tr>
      <w:tr w:rsidR="00EF3742" w:rsidRPr="00EF3742" w14:paraId="733D08A1" w14:textId="77777777" w:rsidTr="00472748">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0C90AD6A"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b/>
                <w:bCs/>
                <w:i/>
                <w:noProof/>
                <w:sz w:val="18"/>
                <w:lang w:eastAsia="en-GB"/>
              </w:rPr>
              <w:t>q-QualMin</w:t>
            </w:r>
          </w:p>
          <w:p w14:paraId="2559707C"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sz w:val="18"/>
                <w:lang w:eastAsia="en-GB"/>
              </w:rPr>
              <w:t>Parameter "</w:t>
            </w:r>
            <w:proofErr w:type="spellStart"/>
            <w:r w:rsidRPr="00EF3742">
              <w:rPr>
                <w:rFonts w:ascii="Arial" w:eastAsia="Times New Roman" w:hAnsi="Arial"/>
                <w:sz w:val="18"/>
                <w:lang w:eastAsia="en-GB"/>
              </w:rPr>
              <w:t>Q</w:t>
            </w:r>
            <w:r w:rsidRPr="00EF3742">
              <w:rPr>
                <w:rFonts w:ascii="Arial" w:eastAsia="Times New Roman" w:hAnsi="Arial"/>
                <w:i/>
                <w:iCs/>
                <w:sz w:val="18"/>
                <w:vertAlign w:val="subscript"/>
                <w:lang w:eastAsia="sv-SE"/>
              </w:rPr>
              <w:t>qualmin</w:t>
            </w:r>
            <w:proofErr w:type="spellEnd"/>
            <w:r w:rsidRPr="00EF3742">
              <w:rPr>
                <w:rFonts w:ascii="Arial" w:eastAsia="Times New Roman" w:hAnsi="Arial"/>
                <w:sz w:val="18"/>
                <w:lang w:eastAsia="en-GB"/>
              </w:rPr>
              <w:t xml:space="preserve">" in TS 36.304 [27]. </w:t>
            </w:r>
            <w:r w:rsidRPr="00EF3742">
              <w:rPr>
                <w:rFonts w:ascii="Arial" w:eastAsia="Times New Roman" w:hAnsi="Arial"/>
                <w:sz w:val="18"/>
              </w:rPr>
              <w:t xml:space="preserve">Actual value </w:t>
            </w:r>
            <w:proofErr w:type="spellStart"/>
            <w:r w:rsidRPr="00EF3742">
              <w:rPr>
                <w:rFonts w:ascii="Arial" w:eastAsia="Times New Roman" w:hAnsi="Arial"/>
                <w:sz w:val="18"/>
              </w:rPr>
              <w:t>Q</w:t>
            </w:r>
            <w:r w:rsidRPr="00EF3742">
              <w:rPr>
                <w:rFonts w:ascii="Arial" w:eastAsia="Times New Roman" w:hAnsi="Arial"/>
                <w:sz w:val="18"/>
                <w:vertAlign w:val="subscript"/>
              </w:rPr>
              <w:t>qualmin</w:t>
            </w:r>
            <w:proofErr w:type="spellEnd"/>
            <w:r w:rsidRPr="00EF3742">
              <w:rPr>
                <w:rFonts w:ascii="Arial" w:eastAsia="Times New Roman" w:hAnsi="Arial"/>
                <w:sz w:val="18"/>
              </w:rPr>
              <w:t xml:space="preserve"> = field value [dB].</w:t>
            </w:r>
          </w:p>
        </w:tc>
      </w:tr>
      <w:tr w:rsidR="00EF3742" w:rsidRPr="00EF3742" w14:paraId="1C1301AF" w14:textId="77777777" w:rsidTr="00472748">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0781028D"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742">
              <w:rPr>
                <w:rFonts w:ascii="Arial" w:eastAsia="Times New Roman" w:hAnsi="Arial"/>
                <w:b/>
                <w:bCs/>
                <w:i/>
                <w:sz w:val="18"/>
                <w:lang w:eastAsia="en-GB"/>
              </w:rPr>
              <w:t>q-</w:t>
            </w:r>
            <w:proofErr w:type="spellStart"/>
            <w:r w:rsidRPr="00EF3742">
              <w:rPr>
                <w:rFonts w:ascii="Arial" w:eastAsia="Times New Roman" w:hAnsi="Arial"/>
                <w:b/>
                <w:bCs/>
                <w:i/>
                <w:sz w:val="18"/>
                <w:lang w:eastAsia="en-GB"/>
              </w:rPr>
              <w:t>QualMinOffsetCell</w:t>
            </w:r>
            <w:proofErr w:type="spellEnd"/>
          </w:p>
          <w:p w14:paraId="7B4B8AA6"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sz w:val="18"/>
                <w:lang w:eastAsia="en-GB"/>
              </w:rPr>
              <w:t>Parameter "</w:t>
            </w:r>
            <w:proofErr w:type="spellStart"/>
            <w:r w:rsidRPr="00EF3742">
              <w:rPr>
                <w:rFonts w:ascii="Arial" w:eastAsia="Times New Roman" w:hAnsi="Arial"/>
                <w:i/>
                <w:sz w:val="18"/>
                <w:lang w:eastAsia="sv-SE"/>
              </w:rPr>
              <w:t>Q</w:t>
            </w:r>
            <w:r w:rsidRPr="00EF3742">
              <w:rPr>
                <w:rFonts w:ascii="Arial" w:eastAsia="Times New Roman" w:hAnsi="Arial"/>
                <w:i/>
                <w:iCs/>
                <w:sz w:val="18"/>
                <w:vertAlign w:val="subscript"/>
                <w:lang w:eastAsia="sv-SE"/>
              </w:rPr>
              <w:t>qualminoffsetcell</w:t>
            </w:r>
            <w:proofErr w:type="spellEnd"/>
            <w:r w:rsidRPr="00EF3742">
              <w:rPr>
                <w:rFonts w:ascii="Arial" w:eastAsia="Times New Roman" w:hAnsi="Arial"/>
                <w:sz w:val="18"/>
                <w:lang w:eastAsia="en-GB"/>
              </w:rPr>
              <w:t xml:space="preserve">" in TS 36.304 [27]. Actual value </w:t>
            </w:r>
            <w:proofErr w:type="spellStart"/>
            <w:r w:rsidRPr="00EF3742">
              <w:rPr>
                <w:rFonts w:ascii="Arial" w:eastAsia="Times New Roman" w:hAnsi="Arial"/>
                <w:sz w:val="18"/>
                <w:lang w:eastAsia="en-GB"/>
              </w:rPr>
              <w:t>Q</w:t>
            </w:r>
            <w:r w:rsidRPr="00EF3742">
              <w:rPr>
                <w:rFonts w:ascii="Arial" w:eastAsia="Times New Roman" w:hAnsi="Arial"/>
                <w:sz w:val="18"/>
                <w:vertAlign w:val="subscript"/>
                <w:lang w:eastAsia="en-GB"/>
              </w:rPr>
              <w:t>qualminoffsetcell</w:t>
            </w:r>
            <w:proofErr w:type="spellEnd"/>
            <w:r w:rsidRPr="00EF3742">
              <w:rPr>
                <w:rFonts w:ascii="Arial" w:eastAsia="Times New Roman" w:hAnsi="Arial"/>
                <w:sz w:val="18"/>
                <w:lang w:eastAsia="en-GB"/>
              </w:rPr>
              <w:t xml:space="preserve"> = field value [dB].</w:t>
            </w:r>
          </w:p>
        </w:tc>
      </w:tr>
      <w:tr w:rsidR="00EF3742" w:rsidRPr="00EF3742" w14:paraId="416065E9"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346853"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b/>
                <w:bCs/>
                <w:i/>
                <w:noProof/>
                <w:sz w:val="18"/>
                <w:lang w:eastAsia="en-GB"/>
              </w:rPr>
              <w:t>q-RxLevMin</w:t>
            </w:r>
          </w:p>
          <w:p w14:paraId="1592F226"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sz w:val="18"/>
                <w:lang w:eastAsia="en-GB"/>
              </w:rPr>
              <w:t>Parameter "</w:t>
            </w:r>
            <w:proofErr w:type="spellStart"/>
            <w:r w:rsidRPr="00EF3742">
              <w:rPr>
                <w:rFonts w:ascii="Arial" w:eastAsia="Times New Roman" w:hAnsi="Arial"/>
                <w:sz w:val="18"/>
                <w:lang w:eastAsia="en-GB"/>
              </w:rPr>
              <w:t>Q</w:t>
            </w:r>
            <w:r w:rsidRPr="00EF3742">
              <w:rPr>
                <w:rFonts w:ascii="Arial" w:eastAsia="Times New Roman" w:hAnsi="Arial"/>
                <w:i/>
                <w:iCs/>
                <w:sz w:val="18"/>
                <w:vertAlign w:val="subscript"/>
                <w:lang w:eastAsia="sv-SE"/>
              </w:rPr>
              <w:t>rxlevmin</w:t>
            </w:r>
            <w:proofErr w:type="spellEnd"/>
            <w:r w:rsidRPr="00EF3742">
              <w:rPr>
                <w:rFonts w:ascii="Arial" w:eastAsia="Times New Roman" w:hAnsi="Arial"/>
                <w:sz w:val="18"/>
                <w:lang w:eastAsia="en-GB"/>
              </w:rPr>
              <w:t xml:space="preserve">" in TS 36.304 [27]. </w:t>
            </w:r>
            <w:r w:rsidRPr="00EF3742">
              <w:rPr>
                <w:rFonts w:ascii="Arial" w:eastAsia="Times New Roman" w:hAnsi="Arial"/>
                <w:sz w:val="18"/>
              </w:rPr>
              <w:t xml:space="preserve">Actual value </w:t>
            </w:r>
            <w:proofErr w:type="spellStart"/>
            <w:r w:rsidRPr="00EF3742">
              <w:rPr>
                <w:rFonts w:ascii="Arial" w:eastAsia="Times New Roman" w:hAnsi="Arial"/>
                <w:sz w:val="18"/>
              </w:rPr>
              <w:t>Q</w:t>
            </w:r>
            <w:r w:rsidRPr="00EF3742">
              <w:rPr>
                <w:rFonts w:ascii="Arial" w:eastAsia="Times New Roman" w:hAnsi="Arial"/>
                <w:sz w:val="18"/>
                <w:vertAlign w:val="subscript"/>
              </w:rPr>
              <w:t>rxlevmin</w:t>
            </w:r>
            <w:proofErr w:type="spellEnd"/>
            <w:r w:rsidRPr="00EF3742">
              <w:rPr>
                <w:rFonts w:ascii="Arial" w:eastAsia="Times New Roman" w:hAnsi="Arial"/>
                <w:sz w:val="18"/>
              </w:rPr>
              <w:t xml:space="preserve"> = field value * 2 [dBm].</w:t>
            </w:r>
          </w:p>
        </w:tc>
      </w:tr>
      <w:tr w:rsidR="00EF3742" w:rsidRPr="00EF3742" w14:paraId="775DA53D"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3267C6"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742">
              <w:rPr>
                <w:rFonts w:ascii="Arial" w:eastAsia="Times New Roman" w:hAnsi="Arial"/>
                <w:b/>
                <w:bCs/>
                <w:i/>
                <w:sz w:val="18"/>
                <w:lang w:eastAsia="en-GB"/>
              </w:rPr>
              <w:t>q-</w:t>
            </w:r>
            <w:proofErr w:type="spellStart"/>
            <w:r w:rsidRPr="00EF3742">
              <w:rPr>
                <w:rFonts w:ascii="Arial" w:eastAsia="Times New Roman" w:hAnsi="Arial"/>
                <w:b/>
                <w:bCs/>
                <w:i/>
                <w:sz w:val="18"/>
                <w:lang w:eastAsia="en-GB"/>
              </w:rPr>
              <w:t>RxLevMinOffsetCell</w:t>
            </w:r>
            <w:proofErr w:type="spellEnd"/>
          </w:p>
          <w:p w14:paraId="6AC3DF62"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sz w:val="18"/>
                <w:lang w:eastAsia="en-GB"/>
              </w:rPr>
              <w:t>Parameter "</w:t>
            </w:r>
            <w:proofErr w:type="spellStart"/>
            <w:r w:rsidRPr="00EF3742">
              <w:rPr>
                <w:rFonts w:ascii="Arial" w:eastAsia="Times New Roman" w:hAnsi="Arial"/>
                <w:i/>
                <w:sz w:val="18"/>
                <w:lang w:eastAsia="sv-SE"/>
              </w:rPr>
              <w:t>Q</w:t>
            </w:r>
            <w:r w:rsidRPr="00EF3742">
              <w:rPr>
                <w:rFonts w:ascii="Arial" w:eastAsia="Times New Roman" w:hAnsi="Arial"/>
                <w:i/>
                <w:iCs/>
                <w:sz w:val="18"/>
                <w:vertAlign w:val="subscript"/>
                <w:lang w:eastAsia="sv-SE"/>
              </w:rPr>
              <w:t>rxlevminoffsetcell</w:t>
            </w:r>
            <w:proofErr w:type="spellEnd"/>
            <w:r w:rsidRPr="00EF3742">
              <w:rPr>
                <w:rFonts w:ascii="Arial" w:eastAsia="Times New Roman" w:hAnsi="Arial"/>
                <w:sz w:val="18"/>
                <w:lang w:eastAsia="en-GB"/>
              </w:rPr>
              <w:t xml:space="preserve">" in TS 36.304 [27]. Actual value </w:t>
            </w:r>
            <w:proofErr w:type="spellStart"/>
            <w:r w:rsidRPr="00EF3742">
              <w:rPr>
                <w:rFonts w:ascii="Arial" w:eastAsia="Times New Roman" w:hAnsi="Arial"/>
                <w:sz w:val="18"/>
                <w:lang w:eastAsia="en-GB"/>
              </w:rPr>
              <w:t>Q</w:t>
            </w:r>
            <w:r w:rsidRPr="00EF3742">
              <w:rPr>
                <w:rFonts w:ascii="Arial" w:eastAsia="Times New Roman" w:hAnsi="Arial"/>
                <w:sz w:val="18"/>
                <w:vertAlign w:val="subscript"/>
                <w:lang w:eastAsia="en-GB"/>
              </w:rPr>
              <w:t>rxlevminoffsetcell</w:t>
            </w:r>
            <w:proofErr w:type="spellEnd"/>
            <w:r w:rsidRPr="00EF3742">
              <w:rPr>
                <w:rFonts w:ascii="Arial" w:eastAsia="Times New Roman" w:hAnsi="Arial"/>
                <w:sz w:val="18"/>
                <w:lang w:eastAsia="en-GB"/>
              </w:rPr>
              <w:t xml:space="preserve"> = field value * 2 [dB].</w:t>
            </w:r>
          </w:p>
        </w:tc>
      </w:tr>
      <w:tr w:rsidR="00EF3742" w:rsidRPr="00EF3742" w14:paraId="118AD4CC"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9911EA"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b/>
                <w:bCs/>
                <w:i/>
                <w:noProof/>
                <w:sz w:val="18"/>
                <w:lang w:eastAsia="en-GB"/>
              </w:rPr>
              <w:t>t-ReselectionEUTRA</w:t>
            </w:r>
          </w:p>
          <w:p w14:paraId="3151287B"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sz w:val="18"/>
                <w:lang w:eastAsia="en-GB"/>
              </w:rPr>
            </w:pPr>
            <w:r w:rsidRPr="00EF3742">
              <w:rPr>
                <w:rFonts w:ascii="Arial" w:eastAsia="Times New Roman" w:hAnsi="Arial"/>
                <w:sz w:val="18"/>
                <w:lang w:eastAsia="en-GB"/>
              </w:rPr>
              <w:t>Parameter "</w:t>
            </w:r>
            <w:proofErr w:type="spellStart"/>
            <w:r w:rsidRPr="00EF3742">
              <w:rPr>
                <w:rFonts w:ascii="Arial" w:eastAsia="Times New Roman" w:hAnsi="Arial"/>
                <w:sz w:val="18"/>
                <w:lang w:eastAsia="en-GB"/>
              </w:rPr>
              <w:t>Treselection</w:t>
            </w:r>
            <w:r w:rsidRPr="00EF3742">
              <w:rPr>
                <w:rFonts w:ascii="Arial" w:eastAsia="Times New Roman" w:hAnsi="Arial"/>
                <w:sz w:val="18"/>
                <w:vertAlign w:val="subscript"/>
                <w:lang w:eastAsia="en-GB"/>
              </w:rPr>
              <w:t>EUTRA</w:t>
            </w:r>
            <w:proofErr w:type="spellEnd"/>
            <w:r w:rsidRPr="00EF3742">
              <w:rPr>
                <w:rFonts w:ascii="Arial" w:eastAsia="Times New Roman" w:hAnsi="Arial"/>
                <w:sz w:val="18"/>
                <w:lang w:eastAsia="en-GB"/>
              </w:rPr>
              <w:t>" in TS 38.304 [20].</w:t>
            </w:r>
          </w:p>
        </w:tc>
      </w:tr>
      <w:tr w:rsidR="00EF3742" w:rsidRPr="00EF3742" w14:paraId="033BD9C7"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124EFC"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b/>
                <w:bCs/>
                <w:i/>
                <w:noProof/>
                <w:sz w:val="18"/>
                <w:lang w:eastAsia="en-GB"/>
              </w:rPr>
              <w:t>threshX-High</w:t>
            </w:r>
          </w:p>
          <w:p w14:paraId="576CC7DA"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sz w:val="18"/>
                <w:lang w:eastAsia="en-GB"/>
              </w:rPr>
            </w:pPr>
            <w:r w:rsidRPr="00EF3742">
              <w:rPr>
                <w:rFonts w:ascii="Arial" w:eastAsia="Times New Roman" w:hAnsi="Arial"/>
                <w:sz w:val="18"/>
                <w:lang w:eastAsia="en-GB"/>
              </w:rPr>
              <w:t>Parameter "</w:t>
            </w:r>
            <w:proofErr w:type="spellStart"/>
            <w:r w:rsidRPr="00EF3742">
              <w:rPr>
                <w:rFonts w:ascii="Arial" w:eastAsia="Times New Roman" w:hAnsi="Arial"/>
                <w:sz w:val="18"/>
                <w:lang w:eastAsia="en-GB"/>
              </w:rPr>
              <w:t>Thresh</w:t>
            </w:r>
            <w:r w:rsidRPr="00EF3742">
              <w:rPr>
                <w:rFonts w:ascii="Arial" w:eastAsia="Times New Roman" w:hAnsi="Arial"/>
                <w:sz w:val="18"/>
                <w:vertAlign w:val="subscript"/>
                <w:lang w:eastAsia="en-GB"/>
              </w:rPr>
              <w:t>X</w:t>
            </w:r>
            <w:proofErr w:type="spellEnd"/>
            <w:r w:rsidRPr="00EF3742">
              <w:rPr>
                <w:rFonts w:ascii="Arial" w:eastAsia="Times New Roman" w:hAnsi="Arial"/>
                <w:sz w:val="18"/>
                <w:vertAlign w:val="subscript"/>
                <w:lang w:eastAsia="en-GB"/>
              </w:rPr>
              <w:t xml:space="preserve">, </w:t>
            </w:r>
            <w:proofErr w:type="spellStart"/>
            <w:r w:rsidRPr="00EF3742">
              <w:rPr>
                <w:rFonts w:ascii="Arial" w:eastAsia="Times New Roman" w:hAnsi="Arial"/>
                <w:sz w:val="18"/>
                <w:vertAlign w:val="subscript"/>
                <w:lang w:eastAsia="en-GB"/>
              </w:rPr>
              <w:t>HighP</w:t>
            </w:r>
            <w:proofErr w:type="spellEnd"/>
            <w:r w:rsidRPr="00EF3742">
              <w:rPr>
                <w:rFonts w:ascii="Arial" w:eastAsia="Times New Roman" w:hAnsi="Arial"/>
                <w:sz w:val="18"/>
                <w:lang w:eastAsia="en-GB"/>
              </w:rPr>
              <w:t>" in TS 38.304 [20].</w:t>
            </w:r>
          </w:p>
        </w:tc>
      </w:tr>
      <w:tr w:rsidR="00EF3742" w:rsidRPr="00EF3742" w14:paraId="310B2524"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1E6A21"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b/>
                <w:bCs/>
                <w:i/>
                <w:noProof/>
                <w:sz w:val="18"/>
                <w:lang w:eastAsia="en-GB"/>
              </w:rPr>
              <w:t>threshX-HighQ</w:t>
            </w:r>
          </w:p>
          <w:p w14:paraId="6BDA4EBA"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sz w:val="18"/>
                <w:lang w:eastAsia="en-GB"/>
              </w:rPr>
              <w:t>Parameter "</w:t>
            </w:r>
            <w:proofErr w:type="spellStart"/>
            <w:r w:rsidRPr="00EF3742">
              <w:rPr>
                <w:rFonts w:ascii="Arial" w:eastAsia="Times New Roman" w:hAnsi="Arial"/>
                <w:sz w:val="18"/>
                <w:lang w:eastAsia="en-GB"/>
              </w:rPr>
              <w:t>Thresh</w:t>
            </w:r>
            <w:r w:rsidRPr="00EF3742">
              <w:rPr>
                <w:rFonts w:ascii="Arial" w:eastAsia="Times New Roman" w:hAnsi="Arial"/>
                <w:sz w:val="18"/>
                <w:vertAlign w:val="subscript"/>
                <w:lang w:eastAsia="en-GB"/>
              </w:rPr>
              <w:t>X</w:t>
            </w:r>
            <w:proofErr w:type="spellEnd"/>
            <w:r w:rsidRPr="00EF3742">
              <w:rPr>
                <w:rFonts w:ascii="Arial" w:eastAsia="Times New Roman" w:hAnsi="Arial"/>
                <w:sz w:val="18"/>
                <w:vertAlign w:val="subscript"/>
                <w:lang w:eastAsia="en-GB"/>
              </w:rPr>
              <w:t>, HighQ</w:t>
            </w:r>
            <w:r w:rsidRPr="00EF3742">
              <w:rPr>
                <w:rFonts w:ascii="Arial" w:eastAsia="Times New Roman" w:hAnsi="Arial"/>
                <w:sz w:val="18"/>
                <w:lang w:eastAsia="en-GB"/>
              </w:rPr>
              <w:t>" in TS 38.304 [20].</w:t>
            </w:r>
          </w:p>
        </w:tc>
      </w:tr>
      <w:tr w:rsidR="00EF3742" w:rsidRPr="00EF3742" w14:paraId="39B2D558"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9C9B64"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b/>
                <w:bCs/>
                <w:i/>
                <w:noProof/>
                <w:sz w:val="18"/>
                <w:lang w:eastAsia="en-GB"/>
              </w:rPr>
              <w:t>threshX-Low</w:t>
            </w:r>
          </w:p>
          <w:p w14:paraId="7A01FF7A"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sz w:val="18"/>
                <w:lang w:eastAsia="en-GB"/>
              </w:rPr>
              <w:t>Parameter "</w:t>
            </w:r>
            <w:proofErr w:type="spellStart"/>
            <w:r w:rsidRPr="00EF3742">
              <w:rPr>
                <w:rFonts w:ascii="Arial" w:eastAsia="Times New Roman" w:hAnsi="Arial"/>
                <w:sz w:val="18"/>
                <w:lang w:eastAsia="en-GB"/>
              </w:rPr>
              <w:t>Thresh</w:t>
            </w:r>
            <w:r w:rsidRPr="00EF3742">
              <w:rPr>
                <w:rFonts w:ascii="Arial" w:eastAsia="Times New Roman" w:hAnsi="Arial"/>
                <w:sz w:val="18"/>
                <w:vertAlign w:val="subscript"/>
                <w:lang w:eastAsia="en-GB"/>
              </w:rPr>
              <w:t>X</w:t>
            </w:r>
            <w:proofErr w:type="spellEnd"/>
            <w:r w:rsidRPr="00EF3742">
              <w:rPr>
                <w:rFonts w:ascii="Arial" w:eastAsia="Times New Roman" w:hAnsi="Arial"/>
                <w:sz w:val="18"/>
                <w:vertAlign w:val="subscript"/>
                <w:lang w:eastAsia="en-GB"/>
              </w:rPr>
              <w:t xml:space="preserve">, </w:t>
            </w:r>
            <w:proofErr w:type="spellStart"/>
            <w:r w:rsidRPr="00EF3742">
              <w:rPr>
                <w:rFonts w:ascii="Arial" w:eastAsia="Times New Roman" w:hAnsi="Arial"/>
                <w:sz w:val="18"/>
                <w:vertAlign w:val="subscript"/>
                <w:lang w:eastAsia="en-GB"/>
              </w:rPr>
              <w:t>LowP</w:t>
            </w:r>
            <w:proofErr w:type="spellEnd"/>
            <w:r w:rsidRPr="00EF3742">
              <w:rPr>
                <w:rFonts w:ascii="Arial" w:eastAsia="Times New Roman" w:hAnsi="Arial"/>
                <w:sz w:val="18"/>
                <w:lang w:eastAsia="en-GB"/>
              </w:rPr>
              <w:t>" in TS 38.304 [20].</w:t>
            </w:r>
          </w:p>
        </w:tc>
      </w:tr>
      <w:tr w:rsidR="00EF3742" w:rsidRPr="00EF3742" w14:paraId="44283317"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AF6BB6"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b/>
                <w:bCs/>
                <w:i/>
                <w:noProof/>
                <w:sz w:val="18"/>
                <w:lang w:eastAsia="en-GB"/>
              </w:rPr>
              <w:t>threshX-LowQ</w:t>
            </w:r>
          </w:p>
          <w:p w14:paraId="10C3D753"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sz w:val="18"/>
                <w:lang w:eastAsia="en-GB"/>
              </w:rPr>
              <w:t>Parameter "</w:t>
            </w:r>
            <w:proofErr w:type="spellStart"/>
            <w:r w:rsidRPr="00EF3742">
              <w:rPr>
                <w:rFonts w:ascii="Arial" w:eastAsia="Times New Roman" w:hAnsi="Arial"/>
                <w:sz w:val="18"/>
                <w:lang w:eastAsia="en-GB"/>
              </w:rPr>
              <w:t>Thresh</w:t>
            </w:r>
            <w:r w:rsidRPr="00EF3742">
              <w:rPr>
                <w:rFonts w:ascii="Arial" w:eastAsia="Times New Roman" w:hAnsi="Arial"/>
                <w:sz w:val="18"/>
                <w:vertAlign w:val="subscript"/>
                <w:lang w:eastAsia="en-GB"/>
              </w:rPr>
              <w:t>X</w:t>
            </w:r>
            <w:proofErr w:type="spellEnd"/>
            <w:r w:rsidRPr="00EF3742">
              <w:rPr>
                <w:rFonts w:ascii="Arial" w:eastAsia="Times New Roman" w:hAnsi="Arial"/>
                <w:sz w:val="18"/>
                <w:vertAlign w:val="subscript"/>
                <w:lang w:eastAsia="en-GB"/>
              </w:rPr>
              <w:t xml:space="preserve">, </w:t>
            </w:r>
            <w:proofErr w:type="spellStart"/>
            <w:r w:rsidRPr="00EF3742">
              <w:rPr>
                <w:rFonts w:ascii="Arial" w:eastAsia="Times New Roman" w:hAnsi="Arial"/>
                <w:sz w:val="18"/>
                <w:vertAlign w:val="subscript"/>
                <w:lang w:eastAsia="en-GB"/>
              </w:rPr>
              <w:t>LowQ</w:t>
            </w:r>
            <w:proofErr w:type="spellEnd"/>
            <w:r w:rsidRPr="00EF3742">
              <w:rPr>
                <w:rFonts w:ascii="Arial" w:eastAsia="Times New Roman" w:hAnsi="Arial"/>
                <w:sz w:val="18"/>
                <w:lang w:eastAsia="en-GB"/>
              </w:rPr>
              <w:t>" in TS 38.304 [20].</w:t>
            </w:r>
          </w:p>
        </w:tc>
      </w:tr>
      <w:tr w:rsidR="00EF3742" w:rsidRPr="00EF3742" w14:paraId="4AAEFD85"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3CCC13"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F3742">
              <w:rPr>
                <w:rFonts w:ascii="Arial" w:eastAsia="Times New Roman" w:hAnsi="Arial"/>
                <w:b/>
                <w:bCs/>
                <w:i/>
                <w:iCs/>
                <w:sz w:val="18"/>
                <w:lang w:eastAsia="en-GB"/>
              </w:rPr>
              <w:t>t-</w:t>
            </w:r>
            <w:proofErr w:type="spellStart"/>
            <w:r w:rsidRPr="00EF3742">
              <w:rPr>
                <w:rFonts w:ascii="Arial" w:eastAsia="Times New Roman" w:hAnsi="Arial"/>
                <w:b/>
                <w:bCs/>
                <w:i/>
                <w:iCs/>
                <w:sz w:val="18"/>
                <w:lang w:eastAsia="en-GB"/>
              </w:rPr>
              <w:t>ReselectionEUTRA</w:t>
            </w:r>
            <w:proofErr w:type="spellEnd"/>
            <w:r w:rsidRPr="00EF3742">
              <w:rPr>
                <w:rFonts w:ascii="Arial" w:eastAsia="Times New Roman" w:hAnsi="Arial"/>
                <w:b/>
                <w:bCs/>
                <w:i/>
                <w:iCs/>
                <w:sz w:val="18"/>
                <w:lang w:eastAsia="en-GB"/>
              </w:rPr>
              <w:t>-SF</w:t>
            </w:r>
          </w:p>
          <w:p w14:paraId="186DE320"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742">
              <w:rPr>
                <w:rFonts w:ascii="Arial" w:eastAsia="Times New Roman" w:hAnsi="Arial"/>
                <w:sz w:val="18"/>
                <w:lang w:eastAsia="sv-SE"/>
              </w:rPr>
              <w:t xml:space="preserve">Parameter "Speed dependent </w:t>
            </w:r>
            <w:proofErr w:type="spellStart"/>
            <w:r w:rsidRPr="00EF3742">
              <w:rPr>
                <w:rFonts w:ascii="Arial" w:eastAsia="Times New Roman" w:hAnsi="Arial"/>
                <w:sz w:val="18"/>
                <w:lang w:eastAsia="sv-SE"/>
              </w:rPr>
              <w:t>ScalingFactor</w:t>
            </w:r>
            <w:proofErr w:type="spellEnd"/>
            <w:r w:rsidRPr="00EF3742">
              <w:rPr>
                <w:rFonts w:ascii="Arial" w:eastAsia="Times New Roman" w:hAnsi="Arial"/>
                <w:sz w:val="18"/>
                <w:lang w:eastAsia="sv-SE"/>
              </w:rPr>
              <w:t xml:space="preserve"> for </w:t>
            </w:r>
            <w:proofErr w:type="spellStart"/>
            <w:r w:rsidRPr="00EF3742">
              <w:rPr>
                <w:rFonts w:ascii="Arial" w:eastAsia="Times New Roman" w:hAnsi="Arial"/>
                <w:sz w:val="18"/>
                <w:lang w:eastAsia="sv-SE"/>
              </w:rPr>
              <w:t>Treselection</w:t>
            </w:r>
            <w:r w:rsidRPr="00EF3742">
              <w:rPr>
                <w:rFonts w:ascii="Arial" w:eastAsia="Times New Roman" w:hAnsi="Arial"/>
                <w:sz w:val="18"/>
                <w:vertAlign w:val="subscript"/>
                <w:lang w:eastAsia="sv-SE"/>
              </w:rPr>
              <w:t>EUTRA</w:t>
            </w:r>
            <w:proofErr w:type="spellEnd"/>
            <w:r w:rsidRPr="00EF3742">
              <w:rPr>
                <w:rFonts w:ascii="Arial" w:eastAsia="Times New Roman" w:hAnsi="Arial"/>
                <w:sz w:val="18"/>
                <w:lang w:eastAsia="sv-SE"/>
              </w:rPr>
              <w:t>" in TS 38.304 [20]. If the field is absent, the UE behaviour is specified in TS 38.304 [20].</w:t>
            </w:r>
          </w:p>
        </w:tc>
      </w:tr>
    </w:tbl>
    <w:p w14:paraId="3640A851" w14:textId="77777777" w:rsidR="00EF3742" w:rsidRPr="00EF3742" w:rsidRDefault="00EF3742" w:rsidP="00EF374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3742" w:rsidRPr="00EF3742" w14:paraId="4EA2F974" w14:textId="77777777" w:rsidTr="00472748">
        <w:tc>
          <w:tcPr>
            <w:tcW w:w="4027" w:type="dxa"/>
            <w:tcBorders>
              <w:top w:val="single" w:sz="4" w:space="0" w:color="auto"/>
              <w:left w:val="single" w:sz="4" w:space="0" w:color="auto"/>
              <w:bottom w:val="single" w:sz="4" w:space="0" w:color="auto"/>
              <w:right w:val="single" w:sz="4" w:space="0" w:color="auto"/>
            </w:tcBorders>
            <w:hideMark/>
          </w:tcPr>
          <w:p w14:paraId="6985EC76" w14:textId="77777777" w:rsidR="00EF3742" w:rsidRPr="00EF3742" w:rsidRDefault="00EF3742" w:rsidP="00EF374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F3742">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CD5E2E" w14:textId="77777777" w:rsidR="00EF3742" w:rsidRPr="00EF3742" w:rsidRDefault="00EF3742" w:rsidP="00EF374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F3742">
              <w:rPr>
                <w:rFonts w:ascii="Arial" w:eastAsia="Times New Roman" w:hAnsi="Arial"/>
                <w:b/>
                <w:sz w:val="18"/>
                <w:szCs w:val="22"/>
              </w:rPr>
              <w:t>Explanation</w:t>
            </w:r>
          </w:p>
        </w:tc>
      </w:tr>
      <w:tr w:rsidR="00EF3742" w:rsidRPr="00EF3742" w14:paraId="364C42ED" w14:textId="77777777" w:rsidTr="00472748">
        <w:tc>
          <w:tcPr>
            <w:tcW w:w="4027" w:type="dxa"/>
            <w:tcBorders>
              <w:top w:val="single" w:sz="4" w:space="0" w:color="auto"/>
              <w:left w:val="single" w:sz="4" w:space="0" w:color="auto"/>
              <w:bottom w:val="single" w:sz="4" w:space="0" w:color="auto"/>
              <w:right w:val="single" w:sz="4" w:space="0" w:color="auto"/>
            </w:tcBorders>
            <w:hideMark/>
          </w:tcPr>
          <w:p w14:paraId="5D48C2D0"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i/>
                <w:sz w:val="18"/>
                <w:szCs w:val="22"/>
              </w:rPr>
            </w:pPr>
            <w:r w:rsidRPr="00EF3742">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4B668013"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sz w:val="18"/>
                <w:szCs w:val="22"/>
              </w:rPr>
            </w:pPr>
            <w:r w:rsidRPr="00EF3742">
              <w:rPr>
                <w:rFonts w:ascii="Arial" w:eastAsia="Times New Roman" w:hAnsi="Arial"/>
                <w:sz w:val="18"/>
                <w:szCs w:val="22"/>
              </w:rPr>
              <w:t xml:space="preserve">The field is mandatory present if the </w:t>
            </w:r>
            <w:proofErr w:type="spellStart"/>
            <w:r w:rsidRPr="00EF3742">
              <w:rPr>
                <w:rFonts w:ascii="Arial" w:eastAsia="Times New Roman" w:hAnsi="Arial"/>
                <w:i/>
                <w:sz w:val="18"/>
                <w:lang w:eastAsia="sv-SE"/>
              </w:rPr>
              <w:t>threshServingLowQ</w:t>
            </w:r>
            <w:proofErr w:type="spellEnd"/>
            <w:r w:rsidRPr="00EF3742">
              <w:rPr>
                <w:rFonts w:ascii="Arial" w:eastAsia="Times New Roman" w:hAnsi="Arial"/>
                <w:sz w:val="18"/>
                <w:szCs w:val="22"/>
              </w:rPr>
              <w:t xml:space="preserve"> is present in </w:t>
            </w:r>
            <w:r w:rsidRPr="00EF3742">
              <w:rPr>
                <w:rFonts w:ascii="Arial" w:eastAsia="Times New Roman" w:hAnsi="Arial"/>
                <w:i/>
                <w:sz w:val="18"/>
                <w:lang w:eastAsia="sv-SE"/>
              </w:rPr>
              <w:t>SIB2</w:t>
            </w:r>
            <w:r w:rsidRPr="00EF3742">
              <w:rPr>
                <w:rFonts w:ascii="Arial" w:eastAsia="Times New Roman" w:hAnsi="Arial"/>
                <w:sz w:val="18"/>
                <w:szCs w:val="22"/>
              </w:rPr>
              <w:t>; otherwise it is absent.</w:t>
            </w:r>
          </w:p>
        </w:tc>
      </w:tr>
    </w:tbl>
    <w:p w14:paraId="7C29A399" w14:textId="77777777" w:rsidR="00EF3742" w:rsidRPr="00EF3742" w:rsidRDefault="00EF3742" w:rsidP="00EF3742">
      <w:pPr>
        <w:rPr>
          <w:lang w:eastAsia="zh-CN"/>
        </w:rPr>
      </w:pPr>
    </w:p>
    <w:p w14:paraId="27538CCE" w14:textId="53D82387" w:rsidR="00CA6214" w:rsidRPr="00443672" w:rsidRDefault="00CA6214" w:rsidP="00CA621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CA6214">
        <w:rPr>
          <w:noProof/>
          <w:sz w:val="32"/>
          <w:vertAlign w:val="superscript"/>
          <w:lang w:eastAsia="zh-CN"/>
        </w:rPr>
        <w:t>nd</w:t>
      </w:r>
      <w:r>
        <w:rPr>
          <w:noProof/>
          <w:sz w:val="32"/>
          <w:lang w:eastAsia="zh-CN"/>
        </w:rPr>
        <w:t xml:space="preserve"> Change</w:t>
      </w:r>
    </w:p>
    <w:p w14:paraId="4985FAA7" w14:textId="77777777" w:rsidR="00EF3742" w:rsidRPr="00D62412" w:rsidRDefault="00EF3742" w:rsidP="00EF3742">
      <w:pPr>
        <w:pStyle w:val="3"/>
      </w:pPr>
      <w:bookmarkStart w:id="24" w:name="_Toc60777158"/>
      <w:bookmarkStart w:id="25" w:name="_Toc131033212"/>
      <w:bookmarkStart w:id="26" w:name="_Hlk54206873"/>
      <w:r w:rsidRPr="00D62412">
        <w:lastRenderedPageBreak/>
        <w:t>6.3.2</w:t>
      </w:r>
      <w:r w:rsidRPr="00D62412">
        <w:tab/>
        <w:t>Radio resource control information elements</w:t>
      </w:r>
      <w:bookmarkEnd w:id="24"/>
      <w:bookmarkEnd w:id="25"/>
    </w:p>
    <w:bookmarkEnd w:id="26"/>
    <w:p w14:paraId="6284E28E" w14:textId="77777777" w:rsidR="00EF3742" w:rsidRDefault="00EF3742" w:rsidP="00EF3742">
      <w:pPr>
        <w:rPr>
          <w:lang w:eastAsia="zh-CN"/>
        </w:rPr>
      </w:pPr>
      <w:r w:rsidRPr="00EF3742">
        <w:rPr>
          <w:rFonts w:hint="eastAsia"/>
          <w:highlight w:val="green"/>
          <w:lang w:eastAsia="zh-CN"/>
        </w:rPr>
        <w:t>&lt;</w:t>
      </w:r>
      <w:r w:rsidRPr="00EF3742">
        <w:rPr>
          <w:highlight w:val="green"/>
          <w:lang w:eastAsia="zh-CN"/>
        </w:rPr>
        <w:t>unchanged part&gt;</w:t>
      </w:r>
    </w:p>
    <w:p w14:paraId="1341776E" w14:textId="77777777" w:rsidR="00EF3742" w:rsidRPr="00EF3742" w:rsidRDefault="00EF3742" w:rsidP="00EF37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60777242"/>
      <w:bookmarkStart w:id="28" w:name="_Toc131033296"/>
      <w:r w:rsidRPr="00EF3742">
        <w:rPr>
          <w:rFonts w:ascii="Arial" w:eastAsia="Times New Roman" w:hAnsi="Arial"/>
          <w:sz w:val="24"/>
          <w:lang w:eastAsia="ja-JP"/>
        </w:rPr>
        <w:t>–</w:t>
      </w:r>
      <w:r w:rsidRPr="00EF3742">
        <w:rPr>
          <w:rFonts w:ascii="Arial" w:eastAsia="Times New Roman" w:hAnsi="Arial"/>
          <w:sz w:val="24"/>
          <w:lang w:eastAsia="ja-JP"/>
        </w:rPr>
        <w:tab/>
      </w:r>
      <w:proofErr w:type="spellStart"/>
      <w:r w:rsidRPr="00EF3742">
        <w:rPr>
          <w:rFonts w:ascii="Arial" w:eastAsia="Times New Roman" w:hAnsi="Arial"/>
          <w:i/>
          <w:iCs/>
          <w:sz w:val="24"/>
          <w:lang w:eastAsia="ja-JP"/>
        </w:rPr>
        <w:t>HighSpeedConfig</w:t>
      </w:r>
      <w:bookmarkEnd w:id="27"/>
      <w:bookmarkEnd w:id="28"/>
      <w:proofErr w:type="spellEnd"/>
    </w:p>
    <w:p w14:paraId="518F7FCA" w14:textId="77777777" w:rsidR="00EF3742" w:rsidRPr="00EF3742" w:rsidRDefault="00EF3742" w:rsidP="00EF3742">
      <w:pPr>
        <w:overflowPunct w:val="0"/>
        <w:autoSpaceDE w:val="0"/>
        <w:autoSpaceDN w:val="0"/>
        <w:adjustRightInd w:val="0"/>
        <w:textAlignment w:val="baseline"/>
        <w:rPr>
          <w:rFonts w:eastAsia="Times New Roman"/>
          <w:lang w:eastAsia="ja-JP"/>
        </w:rPr>
      </w:pPr>
      <w:r w:rsidRPr="00EF3742">
        <w:rPr>
          <w:rFonts w:eastAsia="Times New Roman"/>
          <w:lang w:eastAsia="ja-JP"/>
        </w:rPr>
        <w:t xml:space="preserve">The IE </w:t>
      </w:r>
      <w:proofErr w:type="spellStart"/>
      <w:r w:rsidRPr="00EF3742">
        <w:rPr>
          <w:rFonts w:eastAsia="Times New Roman"/>
          <w:i/>
          <w:lang w:eastAsia="ja-JP"/>
        </w:rPr>
        <w:t>HighSpeedConfig</w:t>
      </w:r>
      <w:proofErr w:type="spellEnd"/>
      <w:r w:rsidRPr="00EF3742">
        <w:rPr>
          <w:rFonts w:eastAsia="Times New Roman"/>
          <w:lang w:eastAsia="ja-JP"/>
        </w:rPr>
        <w:t xml:space="preserve"> is used to configure parameters for high speed scenarios.</w:t>
      </w:r>
    </w:p>
    <w:p w14:paraId="09265781" w14:textId="77777777" w:rsidR="00EF3742" w:rsidRPr="00EF3742" w:rsidRDefault="00EF3742" w:rsidP="00EF374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F3742">
        <w:rPr>
          <w:rFonts w:ascii="Arial" w:eastAsia="Times New Roman" w:hAnsi="Arial"/>
          <w:b/>
          <w:i/>
          <w:lang w:eastAsia="ja-JP"/>
        </w:rPr>
        <w:t>HighSpeedConfig</w:t>
      </w:r>
      <w:proofErr w:type="spellEnd"/>
      <w:r w:rsidRPr="00EF3742">
        <w:rPr>
          <w:rFonts w:ascii="Arial" w:eastAsia="Times New Roman" w:hAnsi="Arial"/>
          <w:b/>
          <w:lang w:eastAsia="ja-JP"/>
        </w:rPr>
        <w:t xml:space="preserve"> information element</w:t>
      </w:r>
    </w:p>
    <w:p w14:paraId="1EF7B1A7"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color w:val="808080"/>
          <w:sz w:val="16"/>
          <w:lang w:eastAsia="en-GB"/>
        </w:rPr>
        <w:t>-- ASN1START</w:t>
      </w:r>
    </w:p>
    <w:p w14:paraId="1F671994"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color w:val="808080"/>
          <w:sz w:val="16"/>
          <w:lang w:eastAsia="en-GB"/>
        </w:rPr>
        <w:t>-- TAG-HIGHSPEEDCONFIG-START</w:t>
      </w:r>
    </w:p>
    <w:p w14:paraId="514D084C"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443B08"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F3742">
        <w:rPr>
          <w:rFonts w:ascii="Courier New" w:eastAsia="Times New Roman" w:hAnsi="Courier New"/>
          <w:noProof/>
          <w:sz w:val="16"/>
          <w:lang w:eastAsia="en-GB"/>
        </w:rPr>
        <w:t>HighSpeedConfig-</w:t>
      </w:r>
      <w:r w:rsidRPr="00EF3742">
        <w:rPr>
          <w:rFonts w:ascii="Courier New" w:eastAsia="等线" w:hAnsi="Courier New"/>
          <w:noProof/>
          <w:sz w:val="16"/>
          <w:lang w:eastAsia="en-GB"/>
        </w:rPr>
        <w:t>r</w:t>
      </w:r>
      <w:r w:rsidRPr="00EF3742">
        <w:rPr>
          <w:rFonts w:ascii="Courier New" w:eastAsia="Times New Roman" w:hAnsi="Courier New"/>
          <w:noProof/>
          <w:sz w:val="16"/>
          <w:lang w:eastAsia="en-GB"/>
        </w:rPr>
        <w:t xml:space="preserve">16 ::=  </w:t>
      </w:r>
      <w:r w:rsidRPr="00EF3742">
        <w:rPr>
          <w:rFonts w:ascii="Courier New" w:eastAsia="Times New Roman" w:hAnsi="Courier New"/>
          <w:noProof/>
          <w:color w:val="993366"/>
          <w:sz w:val="16"/>
          <w:lang w:eastAsia="en-GB"/>
        </w:rPr>
        <w:t>SEQUENCE</w:t>
      </w:r>
      <w:r w:rsidRPr="00EF3742">
        <w:rPr>
          <w:rFonts w:ascii="Courier New" w:eastAsia="Times New Roman" w:hAnsi="Courier New"/>
          <w:noProof/>
          <w:sz w:val="16"/>
          <w:lang w:eastAsia="en-GB"/>
        </w:rPr>
        <w:t xml:space="preserve"> {</w:t>
      </w:r>
    </w:p>
    <w:p w14:paraId="3B995934"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highSpeedMeasFlag-r16    </w:t>
      </w:r>
      <w:r w:rsidRPr="00EF3742">
        <w:rPr>
          <w:rFonts w:ascii="Courier New" w:eastAsia="Times New Roman" w:hAnsi="Courier New"/>
          <w:noProof/>
          <w:color w:val="993366"/>
          <w:sz w:val="16"/>
          <w:lang w:eastAsia="en-GB"/>
        </w:rPr>
        <w:t>ENUMERATED</w:t>
      </w:r>
      <w:r w:rsidRPr="00EF3742">
        <w:rPr>
          <w:rFonts w:ascii="Courier New" w:eastAsia="Times New Roman" w:hAnsi="Courier New"/>
          <w:noProof/>
          <w:sz w:val="16"/>
          <w:lang w:eastAsia="en-GB"/>
        </w:rPr>
        <w:t xml:space="preserve"> {true}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Cond SpCellOnly</w:t>
      </w:r>
    </w:p>
    <w:p w14:paraId="04FFFBAF"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sz w:val="16"/>
          <w:lang w:eastAsia="en-GB"/>
        </w:rPr>
        <w:t xml:space="preserve">    highSpeedDemodFlag-r16   </w:t>
      </w:r>
      <w:r w:rsidRPr="00EF3742">
        <w:rPr>
          <w:rFonts w:ascii="Courier New" w:eastAsia="Times New Roman" w:hAnsi="Courier New"/>
          <w:noProof/>
          <w:color w:val="993366"/>
          <w:sz w:val="16"/>
          <w:lang w:eastAsia="en-GB"/>
        </w:rPr>
        <w:t>ENUMERATED</w:t>
      </w:r>
      <w:r w:rsidRPr="00EF3742">
        <w:rPr>
          <w:rFonts w:ascii="Courier New" w:eastAsia="Times New Roman" w:hAnsi="Courier New"/>
          <w:noProof/>
          <w:sz w:val="16"/>
          <w:lang w:eastAsia="en-GB"/>
        </w:rPr>
        <w:t xml:space="preserve"> {true}        </w:t>
      </w:r>
      <w:r w:rsidRPr="00EF3742">
        <w:rPr>
          <w:rFonts w:ascii="Courier New" w:eastAsia="Times New Roman" w:hAnsi="Courier New"/>
          <w:noProof/>
          <w:color w:val="993366"/>
          <w:sz w:val="16"/>
          <w:lang w:eastAsia="en-GB"/>
        </w:rPr>
        <w:t>OPTIONAL</w:t>
      </w:r>
      <w:r w:rsidRPr="00EF3742">
        <w:rPr>
          <w:rFonts w:ascii="Courier New" w:eastAsia="Times New Roman" w:hAnsi="Courier New"/>
          <w:noProof/>
          <w:sz w:val="16"/>
          <w:lang w:eastAsia="en-GB"/>
        </w:rPr>
        <w:t xml:space="preserve">,   </w:t>
      </w:r>
      <w:r w:rsidRPr="00EF3742">
        <w:rPr>
          <w:rFonts w:ascii="Courier New" w:eastAsia="Times New Roman" w:hAnsi="Courier New"/>
          <w:noProof/>
          <w:color w:val="808080"/>
          <w:sz w:val="16"/>
          <w:lang w:eastAsia="en-GB"/>
        </w:rPr>
        <w:t>-- Need R</w:t>
      </w:r>
    </w:p>
    <w:p w14:paraId="6B67093E"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F3742">
        <w:rPr>
          <w:rFonts w:ascii="Courier New" w:hAnsi="Courier New"/>
          <w:noProof/>
          <w:sz w:val="16"/>
          <w:lang w:eastAsia="en-GB"/>
        </w:rPr>
        <w:t xml:space="preserve">    </w:t>
      </w:r>
      <w:r w:rsidRPr="00EF3742">
        <w:rPr>
          <w:rFonts w:ascii="Courier New" w:eastAsia="Times New Roman" w:hAnsi="Courier New"/>
          <w:noProof/>
          <w:sz w:val="16"/>
          <w:lang w:eastAsia="en-GB"/>
        </w:rPr>
        <w:t>...</w:t>
      </w:r>
    </w:p>
    <w:p w14:paraId="6ADA70DA"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742">
        <w:rPr>
          <w:rFonts w:ascii="Courier New" w:eastAsia="Times New Roman" w:hAnsi="Courier New"/>
          <w:noProof/>
          <w:sz w:val="16"/>
          <w:lang w:eastAsia="en-GB"/>
        </w:rPr>
        <w:t>}</w:t>
      </w:r>
    </w:p>
    <w:p w14:paraId="59285999"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022CE7"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color w:val="808080"/>
          <w:sz w:val="16"/>
          <w:lang w:eastAsia="en-GB"/>
        </w:rPr>
        <w:t>-- TAG-HIGHSPEEDCONFIG-STOP</w:t>
      </w:r>
    </w:p>
    <w:p w14:paraId="7A819074" w14:textId="77777777" w:rsidR="00EF3742" w:rsidRPr="00EF3742" w:rsidRDefault="00EF3742" w:rsidP="00EF3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742">
        <w:rPr>
          <w:rFonts w:ascii="Courier New" w:eastAsia="Times New Roman" w:hAnsi="Courier New"/>
          <w:noProof/>
          <w:color w:val="808080"/>
          <w:sz w:val="16"/>
          <w:lang w:eastAsia="en-GB"/>
        </w:rPr>
        <w:t>-- ASN1STOP</w:t>
      </w:r>
    </w:p>
    <w:p w14:paraId="578F99C4" w14:textId="77777777" w:rsidR="00EF3742" w:rsidRPr="00EF3742" w:rsidRDefault="00EF3742" w:rsidP="00EF3742">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F3742" w:rsidRPr="00EF3742" w14:paraId="29C5BFB4" w14:textId="77777777" w:rsidTr="0047274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B0AD623" w14:textId="77777777" w:rsidR="00EF3742" w:rsidRPr="00EF3742" w:rsidRDefault="00EF3742" w:rsidP="00EF37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3742">
              <w:rPr>
                <w:rFonts w:ascii="Arial" w:eastAsia="Times New Roman" w:hAnsi="Arial"/>
                <w:b/>
                <w:i/>
                <w:noProof/>
                <w:sz w:val="18"/>
                <w:lang w:eastAsia="en-GB"/>
              </w:rPr>
              <w:t>HighSpeedConfig</w:t>
            </w:r>
            <w:r w:rsidRPr="00EF3742">
              <w:rPr>
                <w:rFonts w:ascii="Arial" w:eastAsia="Times New Roman" w:hAnsi="Arial"/>
                <w:b/>
                <w:noProof/>
                <w:sz w:val="18"/>
                <w:lang w:eastAsia="en-GB"/>
              </w:rPr>
              <w:t xml:space="preserve"> field descriptions</w:t>
            </w:r>
          </w:p>
        </w:tc>
      </w:tr>
      <w:tr w:rsidR="00EF3742" w:rsidRPr="00EF3742" w14:paraId="7A856D00"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581EB4" w14:textId="77777777" w:rsidR="00EF3742" w:rsidRPr="002C5620" w:rsidRDefault="00EF3742" w:rsidP="00EF374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C5620">
              <w:rPr>
                <w:rFonts w:ascii="Arial" w:eastAsia="Times New Roman" w:hAnsi="Arial"/>
                <w:b/>
                <w:bCs/>
                <w:i/>
                <w:iCs/>
                <w:sz w:val="18"/>
                <w:lang w:eastAsia="ja-JP"/>
              </w:rPr>
              <w:t>highSpeedMeasFlag</w:t>
            </w:r>
            <w:proofErr w:type="spellEnd"/>
          </w:p>
          <w:p w14:paraId="299EAFB7" w14:textId="77777777" w:rsidR="00EF3742" w:rsidRPr="002C5620" w:rsidRDefault="00EF3742" w:rsidP="00EF3742">
            <w:pPr>
              <w:keepNext/>
              <w:keepLines/>
              <w:overflowPunct w:val="0"/>
              <w:autoSpaceDE w:val="0"/>
              <w:autoSpaceDN w:val="0"/>
              <w:adjustRightInd w:val="0"/>
              <w:spacing w:after="0"/>
              <w:textAlignment w:val="baseline"/>
              <w:rPr>
                <w:rFonts w:ascii="Arial" w:eastAsia="Times New Roman" w:hAnsi="Arial"/>
                <w:sz w:val="18"/>
                <w:lang w:eastAsia="ja-JP"/>
              </w:rPr>
            </w:pPr>
            <w:r w:rsidRPr="002C5620">
              <w:rPr>
                <w:rFonts w:ascii="Arial" w:eastAsia="Times New Roman" w:hAnsi="Arial"/>
                <w:sz w:val="18"/>
                <w:lang w:eastAsia="ja-JP"/>
              </w:rPr>
              <w:t xml:space="preserve">If the field is present </w:t>
            </w:r>
            <w:r w:rsidRPr="002C5620">
              <w:rPr>
                <w:rFonts w:ascii="Arial" w:eastAsia="Times New Roman" w:hAnsi="Arial" w:cs="Arial"/>
                <w:sz w:val="18"/>
                <w:szCs w:val="18"/>
                <w:lang w:eastAsia="ja-JP"/>
              </w:rPr>
              <w:t xml:space="preserve">and UE supports </w:t>
            </w:r>
            <w:r w:rsidRPr="002C5620">
              <w:rPr>
                <w:rFonts w:ascii="Arial" w:eastAsia="Times New Roman" w:hAnsi="Arial" w:cs="Arial"/>
                <w:i/>
                <w:iCs/>
                <w:sz w:val="18"/>
                <w:szCs w:val="18"/>
                <w:lang w:eastAsia="ja-JP"/>
              </w:rPr>
              <w:t>measurementEnhancement-r16</w:t>
            </w:r>
            <w:r w:rsidRPr="002C5620">
              <w:rPr>
                <w:rFonts w:ascii="Arial" w:eastAsia="Times New Roman" w:hAnsi="Arial"/>
                <w:sz w:val="18"/>
                <w:lang w:eastAsia="ja-JP"/>
              </w:rPr>
              <w:t xml:space="preserve">, the UE shall apply the enhanced </w:t>
            </w:r>
            <w:r w:rsidRPr="002C5620">
              <w:rPr>
                <w:rFonts w:ascii="Arial" w:eastAsia="Times New Roman" w:hAnsi="Arial" w:cs="Arial"/>
                <w:sz w:val="18"/>
                <w:szCs w:val="18"/>
                <w:lang w:eastAsia="ja-JP"/>
              </w:rPr>
              <w:t>intra-NR and inter-RAT EUTRAN</w:t>
            </w:r>
            <w:r w:rsidRPr="002C5620">
              <w:rPr>
                <w:rFonts w:ascii="Arial" w:eastAsia="Times New Roman" w:hAnsi="Arial"/>
                <w:sz w:val="18"/>
                <w:lang w:eastAsia="ja-JP"/>
              </w:rPr>
              <w:t xml:space="preserve"> RRM requirements to support high speed up to 500 km/h as specified in TS 38.133 [14].</w:t>
            </w:r>
          </w:p>
          <w:p w14:paraId="47C7CE88" w14:textId="77777777" w:rsidR="00EF3742" w:rsidRPr="002C5620" w:rsidRDefault="00EF3742" w:rsidP="00EF3742">
            <w:pPr>
              <w:keepNext/>
              <w:keepLines/>
              <w:overflowPunct w:val="0"/>
              <w:autoSpaceDE w:val="0"/>
              <w:autoSpaceDN w:val="0"/>
              <w:adjustRightInd w:val="0"/>
              <w:spacing w:after="0"/>
              <w:textAlignment w:val="baseline"/>
              <w:rPr>
                <w:rFonts w:ascii="Arial" w:eastAsia="Times New Roman" w:hAnsi="Arial"/>
                <w:sz w:val="18"/>
                <w:lang w:eastAsia="ja-JP"/>
              </w:rPr>
            </w:pPr>
            <w:r w:rsidRPr="002C5620">
              <w:rPr>
                <w:rFonts w:ascii="Arial" w:eastAsia="Times New Roman" w:hAnsi="Arial"/>
                <w:sz w:val="18"/>
                <w:lang w:eastAsia="ja-JP"/>
              </w:rPr>
              <w:t xml:space="preserve">If the field is present and UE supports </w:t>
            </w:r>
            <w:r w:rsidRPr="002C5620">
              <w:rPr>
                <w:rFonts w:ascii="Arial" w:eastAsia="Times New Roman" w:hAnsi="Arial"/>
                <w:i/>
                <w:iCs/>
                <w:sz w:val="18"/>
                <w:lang w:eastAsia="ja-JP"/>
              </w:rPr>
              <w:t>intraNR-MeasurementEnhancement-r16</w:t>
            </w:r>
            <w:r w:rsidRPr="002C5620">
              <w:rPr>
                <w:rFonts w:ascii="Arial" w:eastAsia="Times New Roman" w:hAnsi="Arial"/>
                <w:sz w:val="18"/>
                <w:lang w:eastAsia="ja-JP"/>
              </w:rPr>
              <w:t>, the UE shall apply enhanced intra-NR RRM requirement to support high speed up to 500 km/h as specified in TS 38.133 [14].</w:t>
            </w:r>
          </w:p>
          <w:p w14:paraId="574B0315" w14:textId="77777777" w:rsidR="00EF3742" w:rsidRPr="002C5620" w:rsidRDefault="00EF3742" w:rsidP="00EF3742">
            <w:pPr>
              <w:keepNext/>
              <w:keepLines/>
              <w:overflowPunct w:val="0"/>
              <w:autoSpaceDE w:val="0"/>
              <w:autoSpaceDN w:val="0"/>
              <w:adjustRightInd w:val="0"/>
              <w:spacing w:after="0"/>
              <w:textAlignment w:val="baseline"/>
              <w:rPr>
                <w:rFonts w:ascii="Arial" w:eastAsia="Times New Roman" w:hAnsi="Arial"/>
                <w:sz w:val="18"/>
                <w:lang w:eastAsia="ja-JP"/>
              </w:rPr>
            </w:pPr>
            <w:r w:rsidRPr="002C5620">
              <w:rPr>
                <w:rFonts w:ascii="Arial" w:eastAsia="Times New Roman" w:hAnsi="Arial"/>
                <w:sz w:val="18"/>
                <w:lang w:eastAsia="ja-JP"/>
              </w:rPr>
              <w:t>If the field is present and UE supports</w:t>
            </w:r>
            <w:r w:rsidRPr="002C5620">
              <w:rPr>
                <w:rFonts w:ascii="Arial" w:eastAsia="Times New Roman" w:hAnsi="Arial"/>
                <w:i/>
                <w:iCs/>
                <w:sz w:val="18"/>
                <w:lang w:eastAsia="ja-JP"/>
              </w:rPr>
              <w:t xml:space="preserve"> interRAT-MeasurementEnhancement-r16</w:t>
            </w:r>
            <w:r w:rsidRPr="002C5620">
              <w:rPr>
                <w:rFonts w:ascii="Arial" w:eastAsia="Times New Roman" w:hAnsi="Arial"/>
                <w:sz w:val="18"/>
                <w:lang w:eastAsia="ja-JP"/>
              </w:rPr>
              <w:t>, the UE shall apply enhanced inter-RAT EUTRAN RRM requirement to support high speed up to 500 km/h as specified in TS 38.133 [14].</w:t>
            </w:r>
          </w:p>
          <w:p w14:paraId="73C22800" w14:textId="50419F6C"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sz w:val="18"/>
                <w:lang w:eastAsia="zh-CN"/>
              </w:rPr>
            </w:pPr>
            <w:r w:rsidRPr="002C5620">
              <w:rPr>
                <w:rFonts w:ascii="Arial" w:eastAsia="Times New Roman" w:hAnsi="Arial"/>
                <w:sz w:val="18"/>
                <w:lang w:eastAsia="ja-JP"/>
              </w:rPr>
              <w:t xml:space="preserve">This parameter only applies to the </w:t>
            </w:r>
            <w:r w:rsidRPr="002C5620">
              <w:rPr>
                <w:rFonts w:ascii="Arial" w:eastAsia="Times New Roman" w:hAnsi="Arial"/>
                <w:sz w:val="18"/>
                <w:lang w:eastAsia="zh-CN"/>
              </w:rPr>
              <w:t xml:space="preserve">serving frequency </w:t>
            </w:r>
            <w:r w:rsidRPr="002C5620">
              <w:rPr>
                <w:rFonts w:ascii="Arial" w:eastAsia="Times New Roman" w:hAnsi="Arial"/>
                <w:sz w:val="18"/>
                <w:lang w:eastAsia="ja-JP"/>
              </w:rPr>
              <w:t xml:space="preserve">of </w:t>
            </w:r>
            <w:proofErr w:type="spellStart"/>
            <w:r w:rsidRPr="002C5620">
              <w:rPr>
                <w:rFonts w:ascii="Arial" w:eastAsia="Times New Roman" w:hAnsi="Arial"/>
                <w:sz w:val="18"/>
                <w:lang w:eastAsia="ja-JP"/>
              </w:rPr>
              <w:t>SpCell</w:t>
            </w:r>
            <w:proofErr w:type="spellEnd"/>
            <w:r w:rsidRPr="002C5620">
              <w:rPr>
                <w:rFonts w:ascii="Arial" w:eastAsia="Times New Roman" w:hAnsi="Arial"/>
                <w:sz w:val="18"/>
                <w:lang w:eastAsia="ja-JP"/>
              </w:rPr>
              <w:t>.</w:t>
            </w:r>
            <w:ins w:id="29" w:author="OPPO" w:date="2023-05-09T10:12:00Z">
              <w:r w:rsidR="002C5620" w:rsidRPr="002C5620">
                <w:rPr>
                  <w:rFonts w:ascii="Arial" w:eastAsia="Times New Roman" w:hAnsi="Arial"/>
                  <w:sz w:val="18"/>
                  <w:lang w:eastAsia="ja-JP"/>
                </w:rPr>
                <w:t xml:space="preserve"> </w:t>
              </w:r>
              <w:r w:rsidR="002C5620">
                <w:rPr>
                  <w:rFonts w:ascii="Arial" w:eastAsia="Times New Roman" w:hAnsi="Arial"/>
                  <w:iCs/>
                  <w:noProof/>
                  <w:sz w:val="18"/>
                  <w:lang w:eastAsia="en-GB"/>
                </w:rPr>
                <w:t>The field is absent</w:t>
              </w:r>
            </w:ins>
            <w:ins w:id="30" w:author="OPPO" w:date="2023-05-09T10:29:00Z">
              <w:r w:rsidR="00652F99">
                <w:rPr>
                  <w:rFonts w:ascii="Arial" w:eastAsia="Times New Roman" w:hAnsi="Arial"/>
                  <w:iCs/>
                  <w:noProof/>
                  <w:sz w:val="18"/>
                  <w:lang w:eastAsia="en-GB"/>
                </w:rPr>
                <w:t xml:space="preserve"> </w:t>
              </w:r>
            </w:ins>
            <w:ins w:id="31" w:author="OPPO" w:date="2023-05-09T10:30:00Z">
              <w:r w:rsidR="00652F99">
                <w:rPr>
                  <w:rFonts w:ascii="Arial" w:eastAsia="Times New Roman" w:hAnsi="Arial"/>
                  <w:iCs/>
                  <w:noProof/>
                  <w:sz w:val="18"/>
                  <w:lang w:eastAsia="en-GB"/>
                </w:rPr>
                <w:t>in SIB1</w:t>
              </w:r>
            </w:ins>
            <w:ins w:id="32" w:author="OPPO" w:date="2023-05-09T10:12:00Z">
              <w:r w:rsidR="002C5620">
                <w:rPr>
                  <w:rFonts w:ascii="Arial" w:eastAsia="Times New Roman" w:hAnsi="Arial"/>
                  <w:iCs/>
                  <w:noProof/>
                  <w:sz w:val="18"/>
                  <w:lang w:eastAsia="en-GB"/>
                </w:rPr>
                <w:t xml:space="preserve"> if </w:t>
              </w:r>
              <w:r w:rsidR="002C5620" w:rsidRPr="00470F35">
                <w:rPr>
                  <w:rFonts w:ascii="Arial" w:eastAsia="Times New Roman" w:hAnsi="Arial"/>
                  <w:i/>
                  <w:iCs/>
                  <w:noProof/>
                  <w:sz w:val="18"/>
                  <w:lang w:eastAsia="en-GB"/>
                </w:rPr>
                <w:t>relaxedMeasurement</w:t>
              </w:r>
              <w:r w:rsidR="002C5620">
                <w:rPr>
                  <w:rFonts w:ascii="Arial" w:eastAsia="Times New Roman" w:hAnsi="Arial"/>
                  <w:iCs/>
                  <w:noProof/>
                  <w:sz w:val="18"/>
                  <w:lang w:eastAsia="en-GB"/>
                </w:rPr>
                <w:t xml:space="preserve"> is present in SIB2.</w:t>
              </w:r>
            </w:ins>
          </w:p>
        </w:tc>
      </w:tr>
      <w:tr w:rsidR="00EF3742" w:rsidRPr="00EF3742" w14:paraId="12DAAAF6" w14:textId="77777777" w:rsidTr="0047274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B39381"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F3742">
              <w:rPr>
                <w:rFonts w:ascii="Arial" w:eastAsia="Times New Roman" w:hAnsi="Arial"/>
                <w:b/>
                <w:bCs/>
                <w:i/>
                <w:iCs/>
                <w:sz w:val="18"/>
                <w:lang w:eastAsia="ja-JP"/>
              </w:rPr>
              <w:t>highSpeedDemodFlag</w:t>
            </w:r>
            <w:proofErr w:type="spellEnd"/>
          </w:p>
          <w:p w14:paraId="632EBB77" w14:textId="77777777" w:rsidR="00EF3742" w:rsidRPr="00EF3742" w:rsidRDefault="00EF3742" w:rsidP="00EF3742">
            <w:pPr>
              <w:keepNext/>
              <w:keepLines/>
              <w:overflowPunct w:val="0"/>
              <w:autoSpaceDE w:val="0"/>
              <w:autoSpaceDN w:val="0"/>
              <w:adjustRightInd w:val="0"/>
              <w:spacing w:after="0"/>
              <w:textAlignment w:val="baseline"/>
              <w:rPr>
                <w:rFonts w:ascii="Arial" w:eastAsia="Times New Roman" w:hAnsi="Arial"/>
                <w:sz w:val="18"/>
                <w:lang w:eastAsia="zh-CN"/>
              </w:rPr>
            </w:pPr>
            <w:r w:rsidRPr="00EF3742">
              <w:rPr>
                <w:rFonts w:ascii="Arial" w:eastAsia="Times New Roman" w:hAnsi="Arial"/>
                <w:sz w:val="18"/>
                <w:lang w:eastAsia="ja-JP"/>
              </w:rPr>
              <w:t xml:space="preserve">If the field is present and UE supports </w:t>
            </w:r>
            <w:r w:rsidRPr="00EF3742">
              <w:rPr>
                <w:rFonts w:ascii="Arial" w:eastAsia="Times New Roman" w:hAnsi="Arial"/>
                <w:i/>
                <w:iCs/>
                <w:sz w:val="18"/>
                <w:lang w:eastAsia="ja-JP"/>
              </w:rPr>
              <w:t>demodulationEnhancement-r16</w:t>
            </w:r>
            <w:r w:rsidRPr="00EF3742">
              <w:rPr>
                <w:rFonts w:ascii="Arial" w:eastAsia="Times New Roman" w:hAnsi="Arial"/>
                <w:sz w:val="18"/>
                <w:lang w:eastAsia="ja-JP"/>
              </w:rPr>
              <w:t xml:space="preserve">, the UE shall apply the enhanced demodulation processing for HST-SFN joint transmission scheme with velocity up to 500km/h as specified in TS 38.101-4 [59]. This parameter only applies to </w:t>
            </w:r>
            <w:proofErr w:type="spellStart"/>
            <w:r w:rsidRPr="00EF3742">
              <w:rPr>
                <w:rFonts w:ascii="Arial" w:eastAsia="Times New Roman" w:hAnsi="Arial"/>
                <w:sz w:val="18"/>
                <w:lang w:eastAsia="ja-JP"/>
              </w:rPr>
              <w:t>SpCell</w:t>
            </w:r>
            <w:proofErr w:type="spellEnd"/>
            <w:r w:rsidRPr="00EF3742">
              <w:rPr>
                <w:rFonts w:ascii="Arial" w:eastAsia="Times New Roman" w:hAnsi="Arial"/>
                <w:sz w:val="18"/>
                <w:lang w:eastAsia="ja-JP"/>
              </w:rPr>
              <w:t>.</w:t>
            </w:r>
          </w:p>
        </w:tc>
      </w:tr>
    </w:tbl>
    <w:p w14:paraId="69DD53F7" w14:textId="77777777" w:rsidR="00EF3742" w:rsidRPr="00EF3742" w:rsidRDefault="00EF3742" w:rsidP="00EF3742">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EF3742" w:rsidRPr="00EF3742" w14:paraId="69B94CDC" w14:textId="77777777" w:rsidTr="00472748">
        <w:trPr>
          <w:trHeight w:val="258"/>
        </w:trPr>
        <w:tc>
          <w:tcPr>
            <w:tcW w:w="4027" w:type="dxa"/>
            <w:tcBorders>
              <w:top w:val="single" w:sz="4" w:space="0" w:color="auto"/>
              <w:left w:val="single" w:sz="4" w:space="0" w:color="auto"/>
              <w:bottom w:val="single" w:sz="4" w:space="0" w:color="auto"/>
              <w:right w:val="single" w:sz="4" w:space="0" w:color="auto"/>
            </w:tcBorders>
            <w:hideMark/>
          </w:tcPr>
          <w:p w14:paraId="6AEB1833" w14:textId="77777777" w:rsidR="00EF3742" w:rsidRPr="00EF3742" w:rsidRDefault="00EF3742" w:rsidP="00EF3742">
            <w:pPr>
              <w:keepNext/>
              <w:keepLines/>
              <w:overflowPunct w:val="0"/>
              <w:autoSpaceDE w:val="0"/>
              <w:autoSpaceDN w:val="0"/>
              <w:adjustRightInd w:val="0"/>
              <w:spacing w:after="0"/>
              <w:jc w:val="center"/>
              <w:textAlignment w:val="baseline"/>
              <w:rPr>
                <w:rFonts w:ascii="Arial" w:eastAsia="Calibri" w:hAnsi="Arial"/>
                <w:b/>
                <w:sz w:val="18"/>
                <w:lang w:eastAsia="sv-SE"/>
              </w:rPr>
            </w:pPr>
            <w:r w:rsidRPr="00EF3742">
              <w:rPr>
                <w:rFonts w:ascii="Arial" w:eastAsia="Calibri" w:hAnsi="Arial"/>
                <w:b/>
                <w:sz w:val="18"/>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580C44D4" w14:textId="77777777" w:rsidR="00EF3742" w:rsidRPr="00EF3742" w:rsidRDefault="00EF3742" w:rsidP="00EF3742">
            <w:pPr>
              <w:keepNext/>
              <w:keepLines/>
              <w:overflowPunct w:val="0"/>
              <w:autoSpaceDE w:val="0"/>
              <w:autoSpaceDN w:val="0"/>
              <w:adjustRightInd w:val="0"/>
              <w:spacing w:after="0"/>
              <w:jc w:val="center"/>
              <w:textAlignment w:val="baseline"/>
              <w:rPr>
                <w:rFonts w:ascii="Arial" w:eastAsia="Calibri" w:hAnsi="Arial"/>
                <w:b/>
                <w:sz w:val="18"/>
                <w:lang w:eastAsia="sv-SE"/>
              </w:rPr>
            </w:pPr>
            <w:r w:rsidRPr="00EF3742">
              <w:rPr>
                <w:rFonts w:ascii="Arial" w:eastAsia="Calibri" w:hAnsi="Arial"/>
                <w:b/>
                <w:sz w:val="18"/>
                <w:lang w:eastAsia="sv-SE"/>
              </w:rPr>
              <w:t>Explanation</w:t>
            </w:r>
          </w:p>
        </w:tc>
      </w:tr>
      <w:tr w:rsidR="00EF3742" w:rsidRPr="00EF3742" w14:paraId="362EE1A8" w14:textId="77777777" w:rsidTr="00472748">
        <w:trPr>
          <w:trHeight w:val="247"/>
        </w:trPr>
        <w:tc>
          <w:tcPr>
            <w:tcW w:w="4027" w:type="dxa"/>
            <w:tcBorders>
              <w:top w:val="single" w:sz="4" w:space="0" w:color="auto"/>
              <w:left w:val="single" w:sz="4" w:space="0" w:color="auto"/>
              <w:bottom w:val="single" w:sz="4" w:space="0" w:color="auto"/>
              <w:right w:val="single" w:sz="4" w:space="0" w:color="auto"/>
            </w:tcBorders>
            <w:hideMark/>
          </w:tcPr>
          <w:p w14:paraId="04C67795" w14:textId="77777777" w:rsidR="00EF3742" w:rsidRPr="00EF3742" w:rsidRDefault="00EF3742" w:rsidP="00EF3742">
            <w:pPr>
              <w:keepNext/>
              <w:keepLines/>
              <w:overflowPunct w:val="0"/>
              <w:autoSpaceDE w:val="0"/>
              <w:autoSpaceDN w:val="0"/>
              <w:adjustRightInd w:val="0"/>
              <w:spacing w:after="0"/>
              <w:textAlignment w:val="baseline"/>
              <w:rPr>
                <w:rFonts w:ascii="Arial" w:eastAsia="Calibri" w:hAnsi="Arial"/>
                <w:i/>
                <w:iCs/>
                <w:sz w:val="18"/>
                <w:lang w:eastAsia="sv-SE"/>
              </w:rPr>
            </w:pPr>
            <w:proofErr w:type="spellStart"/>
            <w:r w:rsidRPr="00EF3742">
              <w:rPr>
                <w:rFonts w:ascii="Arial" w:eastAsia="Calibri" w:hAnsi="Arial"/>
                <w:i/>
                <w:iCs/>
                <w:sz w:val="18"/>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4CE63292" w14:textId="77777777" w:rsidR="00EF3742" w:rsidRPr="00EF3742" w:rsidRDefault="00EF3742" w:rsidP="00EF3742">
            <w:pPr>
              <w:keepNext/>
              <w:keepLines/>
              <w:overflowPunct w:val="0"/>
              <w:autoSpaceDE w:val="0"/>
              <w:autoSpaceDN w:val="0"/>
              <w:adjustRightInd w:val="0"/>
              <w:spacing w:after="0"/>
              <w:textAlignment w:val="baseline"/>
              <w:rPr>
                <w:rFonts w:ascii="Arial" w:eastAsia="Calibri" w:hAnsi="Arial"/>
                <w:sz w:val="18"/>
                <w:lang w:eastAsia="sv-SE"/>
              </w:rPr>
            </w:pPr>
            <w:r w:rsidRPr="00EF3742">
              <w:rPr>
                <w:rFonts w:ascii="Arial" w:eastAsia="Calibri" w:hAnsi="Arial"/>
                <w:sz w:val="18"/>
                <w:lang w:eastAsia="sv-SE"/>
              </w:rPr>
              <w:t xml:space="preserve">The field is optionally present, Need R, in the </w:t>
            </w:r>
            <w:proofErr w:type="spellStart"/>
            <w:r w:rsidRPr="00EF3742">
              <w:rPr>
                <w:rFonts w:ascii="Arial" w:eastAsia="Times New Roman" w:hAnsi="Arial"/>
                <w:i/>
                <w:iCs/>
                <w:sz w:val="18"/>
                <w:lang w:eastAsia="sv-SE"/>
              </w:rPr>
              <w:t>ServingCellConfigCommonSIB</w:t>
            </w:r>
            <w:proofErr w:type="spellEnd"/>
            <w:r w:rsidRPr="00EF3742">
              <w:rPr>
                <w:rFonts w:ascii="Arial" w:eastAsia="Times New Roman" w:hAnsi="Arial"/>
                <w:iCs/>
                <w:sz w:val="18"/>
                <w:lang w:eastAsia="ja-JP"/>
              </w:rPr>
              <w:t xml:space="preserve"> or in the </w:t>
            </w:r>
            <w:proofErr w:type="spellStart"/>
            <w:r w:rsidRPr="00EF3742">
              <w:rPr>
                <w:rFonts w:ascii="Arial" w:eastAsia="Times New Roman" w:hAnsi="Arial"/>
                <w:i/>
                <w:sz w:val="18"/>
                <w:lang w:eastAsia="ja-JP"/>
              </w:rPr>
              <w:t>ServingCellConfigCommon</w:t>
            </w:r>
            <w:proofErr w:type="spellEnd"/>
            <w:r w:rsidRPr="00EF3742">
              <w:rPr>
                <w:rFonts w:ascii="Arial" w:eastAsia="Calibri" w:hAnsi="Arial"/>
                <w:sz w:val="18"/>
                <w:lang w:eastAsia="sv-SE"/>
              </w:rPr>
              <w:t xml:space="preserve"> of an </w:t>
            </w:r>
            <w:proofErr w:type="spellStart"/>
            <w:r w:rsidRPr="00EF3742">
              <w:rPr>
                <w:rFonts w:ascii="Arial" w:eastAsia="Calibri" w:hAnsi="Arial"/>
                <w:sz w:val="18"/>
                <w:lang w:eastAsia="sv-SE"/>
              </w:rPr>
              <w:t>SpCell</w:t>
            </w:r>
            <w:proofErr w:type="spellEnd"/>
            <w:r w:rsidRPr="00EF3742">
              <w:rPr>
                <w:rFonts w:ascii="Arial" w:eastAsia="Calibri" w:hAnsi="Arial"/>
                <w:sz w:val="18"/>
                <w:lang w:eastAsia="sv-SE"/>
              </w:rPr>
              <w:t>. It is absent otherwise.</w:t>
            </w:r>
          </w:p>
        </w:tc>
      </w:tr>
    </w:tbl>
    <w:p w14:paraId="3F93C2F9" w14:textId="77777777" w:rsidR="00EF3742" w:rsidRPr="00EF3742" w:rsidRDefault="00EF3742" w:rsidP="00EF3742">
      <w:pPr>
        <w:overflowPunct w:val="0"/>
        <w:autoSpaceDE w:val="0"/>
        <w:autoSpaceDN w:val="0"/>
        <w:adjustRightInd w:val="0"/>
        <w:textAlignment w:val="baseline"/>
        <w:rPr>
          <w:rFonts w:eastAsia="Times New Roman"/>
          <w:lang w:eastAsia="ja-JP"/>
        </w:rPr>
      </w:pPr>
    </w:p>
    <w:p w14:paraId="4073365B" w14:textId="2FFAF496" w:rsidR="00CA6214" w:rsidRDefault="00CA6214" w:rsidP="00CA6214"/>
    <w:p w14:paraId="545BE8CE" w14:textId="77777777" w:rsidR="00CA6214" w:rsidRPr="00A41B1C" w:rsidRDefault="00CA6214" w:rsidP="00A41B1C"/>
    <w:sectPr w:rsidR="00CA6214" w:rsidRPr="00A41B1C" w:rsidSect="004B21D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D8721" w14:textId="77777777" w:rsidR="00471FCF" w:rsidRDefault="00471FCF">
      <w:r>
        <w:separator/>
      </w:r>
    </w:p>
  </w:endnote>
  <w:endnote w:type="continuationSeparator" w:id="0">
    <w:p w14:paraId="0461E1CB" w14:textId="77777777" w:rsidR="00471FCF" w:rsidRDefault="0047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CD428" w14:textId="77777777" w:rsidR="00471FCF" w:rsidRDefault="00471FCF">
      <w:r>
        <w:separator/>
      </w:r>
    </w:p>
  </w:footnote>
  <w:footnote w:type="continuationSeparator" w:id="0">
    <w:p w14:paraId="6DBE1F6D" w14:textId="77777777" w:rsidR="00471FCF" w:rsidRDefault="00471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472748" w:rsidRDefault="004727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472748" w:rsidRDefault="004727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472748" w:rsidRDefault="004727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472748" w:rsidRDefault="004727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327383"/>
    <w:multiLevelType w:val="hybridMultilevel"/>
    <w:tmpl w:val="42869936"/>
    <w:lvl w:ilvl="0" w:tplc="326E29C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D471430"/>
    <w:multiLevelType w:val="hybridMultilevel"/>
    <w:tmpl w:val="F96A1844"/>
    <w:lvl w:ilvl="0" w:tplc="4328CD50">
      <w:start w:val="1"/>
      <w:numFmt w:val="bullet"/>
      <w:lvlText w:val="-"/>
      <w:lvlJc w:val="left"/>
      <w:pPr>
        <w:ind w:left="360" w:hanging="360"/>
      </w:pPr>
      <w:rPr>
        <w:rFonts w:ascii="Arial" w:eastAsiaTheme="minorEastAsia"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6AC7896"/>
    <w:multiLevelType w:val="hybridMultilevel"/>
    <w:tmpl w:val="9A0C6942"/>
    <w:lvl w:ilvl="0" w:tplc="E0664476">
      <w:start w:val="4"/>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2"/>
  </w:num>
  <w:num w:numId="4">
    <w:abstractNumId w:val="4"/>
  </w:num>
  <w:num w:numId="5">
    <w:abstractNumId w:val="0"/>
  </w:num>
  <w:num w:numId="6">
    <w:abstractNumId w:val="9"/>
  </w:num>
  <w:num w:numId="7">
    <w:abstractNumId w:val="8"/>
  </w:num>
  <w:num w:numId="8">
    <w:abstractNumId w:val="7"/>
  </w:num>
  <w:num w:numId="9">
    <w:abstractNumId w:val="3"/>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47"/>
    <w:rsid w:val="000102F0"/>
    <w:rsid w:val="00022E4A"/>
    <w:rsid w:val="00025BDE"/>
    <w:rsid w:val="00026EE4"/>
    <w:rsid w:val="0003028E"/>
    <w:rsid w:val="0003507D"/>
    <w:rsid w:val="00042E21"/>
    <w:rsid w:val="00043C70"/>
    <w:rsid w:val="00050EB2"/>
    <w:rsid w:val="00054AE4"/>
    <w:rsid w:val="00067CEC"/>
    <w:rsid w:val="00074E67"/>
    <w:rsid w:val="000761BD"/>
    <w:rsid w:val="000860DE"/>
    <w:rsid w:val="0009462B"/>
    <w:rsid w:val="000A4387"/>
    <w:rsid w:val="000A54D2"/>
    <w:rsid w:val="000A5C0D"/>
    <w:rsid w:val="000A6394"/>
    <w:rsid w:val="000B2174"/>
    <w:rsid w:val="000B3C21"/>
    <w:rsid w:val="000B4193"/>
    <w:rsid w:val="000B7FED"/>
    <w:rsid w:val="000C038A"/>
    <w:rsid w:val="000C6598"/>
    <w:rsid w:val="000D0A8F"/>
    <w:rsid w:val="000D2523"/>
    <w:rsid w:val="000E0583"/>
    <w:rsid w:val="000E16DB"/>
    <w:rsid w:val="000E4F91"/>
    <w:rsid w:val="000E6738"/>
    <w:rsid w:val="000F22C6"/>
    <w:rsid w:val="00101248"/>
    <w:rsid w:val="001156E8"/>
    <w:rsid w:val="00124F10"/>
    <w:rsid w:val="00131372"/>
    <w:rsid w:val="001419BD"/>
    <w:rsid w:val="00144CF9"/>
    <w:rsid w:val="00145D43"/>
    <w:rsid w:val="00147F44"/>
    <w:rsid w:val="00153DF5"/>
    <w:rsid w:val="001618A7"/>
    <w:rsid w:val="0016632F"/>
    <w:rsid w:val="0016645D"/>
    <w:rsid w:val="00170155"/>
    <w:rsid w:val="00191C21"/>
    <w:rsid w:val="00192C46"/>
    <w:rsid w:val="001944B0"/>
    <w:rsid w:val="001A08B3"/>
    <w:rsid w:val="001A7B60"/>
    <w:rsid w:val="001B2521"/>
    <w:rsid w:val="001B4E42"/>
    <w:rsid w:val="001B52F0"/>
    <w:rsid w:val="001B713A"/>
    <w:rsid w:val="001B7A65"/>
    <w:rsid w:val="001E0FB9"/>
    <w:rsid w:val="001E41F3"/>
    <w:rsid w:val="001E757A"/>
    <w:rsid w:val="001F35CD"/>
    <w:rsid w:val="001F3FD9"/>
    <w:rsid w:val="001F4212"/>
    <w:rsid w:val="002032FF"/>
    <w:rsid w:val="00203877"/>
    <w:rsid w:val="002040FB"/>
    <w:rsid w:val="0020542F"/>
    <w:rsid w:val="0021501A"/>
    <w:rsid w:val="00226205"/>
    <w:rsid w:val="002311F3"/>
    <w:rsid w:val="0026004D"/>
    <w:rsid w:val="002640DD"/>
    <w:rsid w:val="00266D77"/>
    <w:rsid w:val="002706C2"/>
    <w:rsid w:val="00275D12"/>
    <w:rsid w:val="0027662C"/>
    <w:rsid w:val="00276BDC"/>
    <w:rsid w:val="00284953"/>
    <w:rsid w:val="00284FEB"/>
    <w:rsid w:val="002860C4"/>
    <w:rsid w:val="00287D4B"/>
    <w:rsid w:val="0029053D"/>
    <w:rsid w:val="00293277"/>
    <w:rsid w:val="0029387E"/>
    <w:rsid w:val="00296102"/>
    <w:rsid w:val="00296D54"/>
    <w:rsid w:val="002B10F3"/>
    <w:rsid w:val="002B4E71"/>
    <w:rsid w:val="002B5741"/>
    <w:rsid w:val="002C50E7"/>
    <w:rsid w:val="002C5620"/>
    <w:rsid w:val="002D1CAD"/>
    <w:rsid w:val="002D396B"/>
    <w:rsid w:val="002D4B7A"/>
    <w:rsid w:val="002D79CE"/>
    <w:rsid w:val="002F1CD8"/>
    <w:rsid w:val="002F50AA"/>
    <w:rsid w:val="00305409"/>
    <w:rsid w:val="00314CBB"/>
    <w:rsid w:val="00321875"/>
    <w:rsid w:val="0032253B"/>
    <w:rsid w:val="00324D4A"/>
    <w:rsid w:val="00327E85"/>
    <w:rsid w:val="00331572"/>
    <w:rsid w:val="00332740"/>
    <w:rsid w:val="00334AB8"/>
    <w:rsid w:val="00342F1E"/>
    <w:rsid w:val="003430C9"/>
    <w:rsid w:val="00345BC7"/>
    <w:rsid w:val="00345D51"/>
    <w:rsid w:val="00347FFC"/>
    <w:rsid w:val="003506FB"/>
    <w:rsid w:val="003609EF"/>
    <w:rsid w:val="00360D26"/>
    <w:rsid w:val="0036231A"/>
    <w:rsid w:val="00362DC8"/>
    <w:rsid w:val="003705CF"/>
    <w:rsid w:val="00374DD4"/>
    <w:rsid w:val="00375036"/>
    <w:rsid w:val="00376706"/>
    <w:rsid w:val="003838A2"/>
    <w:rsid w:val="0038407D"/>
    <w:rsid w:val="003A2E1E"/>
    <w:rsid w:val="003B2B30"/>
    <w:rsid w:val="003B7605"/>
    <w:rsid w:val="003B7D4C"/>
    <w:rsid w:val="003C04EA"/>
    <w:rsid w:val="003C27A5"/>
    <w:rsid w:val="003E1A36"/>
    <w:rsid w:val="003E217E"/>
    <w:rsid w:val="003E22BD"/>
    <w:rsid w:val="003E74BD"/>
    <w:rsid w:val="003F2693"/>
    <w:rsid w:val="003F335C"/>
    <w:rsid w:val="00405A2D"/>
    <w:rsid w:val="00410371"/>
    <w:rsid w:val="00411588"/>
    <w:rsid w:val="00411C36"/>
    <w:rsid w:val="00415F50"/>
    <w:rsid w:val="004242F1"/>
    <w:rsid w:val="004264BE"/>
    <w:rsid w:val="00427825"/>
    <w:rsid w:val="004311C1"/>
    <w:rsid w:val="00443672"/>
    <w:rsid w:val="004535C3"/>
    <w:rsid w:val="00454A21"/>
    <w:rsid w:val="004610A2"/>
    <w:rsid w:val="00465F45"/>
    <w:rsid w:val="00470D73"/>
    <w:rsid w:val="00470F35"/>
    <w:rsid w:val="00471FCF"/>
    <w:rsid w:val="00472748"/>
    <w:rsid w:val="00472C1F"/>
    <w:rsid w:val="00477A76"/>
    <w:rsid w:val="00484612"/>
    <w:rsid w:val="0048656A"/>
    <w:rsid w:val="00497CB9"/>
    <w:rsid w:val="004A2569"/>
    <w:rsid w:val="004B13A6"/>
    <w:rsid w:val="004B21D9"/>
    <w:rsid w:val="004B3A8E"/>
    <w:rsid w:val="004B61AB"/>
    <w:rsid w:val="004B75B7"/>
    <w:rsid w:val="004C0F86"/>
    <w:rsid w:val="004C74F7"/>
    <w:rsid w:val="004D0EF8"/>
    <w:rsid w:val="004D2871"/>
    <w:rsid w:val="004D2DEF"/>
    <w:rsid w:val="004E0569"/>
    <w:rsid w:val="004E0E61"/>
    <w:rsid w:val="004F3BF2"/>
    <w:rsid w:val="00514AA3"/>
    <w:rsid w:val="0051580D"/>
    <w:rsid w:val="00517D0B"/>
    <w:rsid w:val="00521FB2"/>
    <w:rsid w:val="00523E29"/>
    <w:rsid w:val="005242FD"/>
    <w:rsid w:val="00543698"/>
    <w:rsid w:val="00544715"/>
    <w:rsid w:val="00547111"/>
    <w:rsid w:val="00564AA5"/>
    <w:rsid w:val="00565471"/>
    <w:rsid w:val="005710AB"/>
    <w:rsid w:val="00583852"/>
    <w:rsid w:val="00584290"/>
    <w:rsid w:val="00592D74"/>
    <w:rsid w:val="005A5722"/>
    <w:rsid w:val="005A6D74"/>
    <w:rsid w:val="005B27CD"/>
    <w:rsid w:val="005B6A24"/>
    <w:rsid w:val="005D0AA3"/>
    <w:rsid w:val="005D6FD9"/>
    <w:rsid w:val="005E2C44"/>
    <w:rsid w:val="005F57C7"/>
    <w:rsid w:val="005F6C44"/>
    <w:rsid w:val="00603F88"/>
    <w:rsid w:val="00604CE9"/>
    <w:rsid w:val="0060632E"/>
    <w:rsid w:val="00621188"/>
    <w:rsid w:val="006257ED"/>
    <w:rsid w:val="006259AF"/>
    <w:rsid w:val="00626B66"/>
    <w:rsid w:val="00630658"/>
    <w:rsid w:val="006356D2"/>
    <w:rsid w:val="00640CEA"/>
    <w:rsid w:val="006469A3"/>
    <w:rsid w:val="0065229D"/>
    <w:rsid w:val="00652F99"/>
    <w:rsid w:val="00653160"/>
    <w:rsid w:val="00654758"/>
    <w:rsid w:val="00676DD4"/>
    <w:rsid w:val="00682198"/>
    <w:rsid w:val="00695808"/>
    <w:rsid w:val="006969D2"/>
    <w:rsid w:val="006B46FB"/>
    <w:rsid w:val="006B7FBB"/>
    <w:rsid w:val="006C4952"/>
    <w:rsid w:val="006E0C09"/>
    <w:rsid w:val="006E21FB"/>
    <w:rsid w:val="006E3E97"/>
    <w:rsid w:val="006F14BB"/>
    <w:rsid w:val="0070378E"/>
    <w:rsid w:val="00712444"/>
    <w:rsid w:val="00712D3B"/>
    <w:rsid w:val="007135F6"/>
    <w:rsid w:val="00714732"/>
    <w:rsid w:val="00714E5E"/>
    <w:rsid w:val="00715C3F"/>
    <w:rsid w:val="007205B5"/>
    <w:rsid w:val="007226B3"/>
    <w:rsid w:val="00743354"/>
    <w:rsid w:val="00745F55"/>
    <w:rsid w:val="0074701D"/>
    <w:rsid w:val="00755682"/>
    <w:rsid w:val="00763535"/>
    <w:rsid w:val="00767640"/>
    <w:rsid w:val="00780582"/>
    <w:rsid w:val="0078200A"/>
    <w:rsid w:val="0078200D"/>
    <w:rsid w:val="0078211D"/>
    <w:rsid w:val="00792342"/>
    <w:rsid w:val="0079276F"/>
    <w:rsid w:val="007977A8"/>
    <w:rsid w:val="007A0989"/>
    <w:rsid w:val="007A65E2"/>
    <w:rsid w:val="007B512A"/>
    <w:rsid w:val="007B71AE"/>
    <w:rsid w:val="007C2097"/>
    <w:rsid w:val="007C4562"/>
    <w:rsid w:val="007D2FF8"/>
    <w:rsid w:val="007D531D"/>
    <w:rsid w:val="007D6A07"/>
    <w:rsid w:val="007E3021"/>
    <w:rsid w:val="007E3EEE"/>
    <w:rsid w:val="007E590B"/>
    <w:rsid w:val="007F2B6A"/>
    <w:rsid w:val="007F4847"/>
    <w:rsid w:val="007F5FB6"/>
    <w:rsid w:val="007F7259"/>
    <w:rsid w:val="007F76A8"/>
    <w:rsid w:val="00800804"/>
    <w:rsid w:val="00803FC9"/>
    <w:rsid w:val="008040A8"/>
    <w:rsid w:val="008162DD"/>
    <w:rsid w:val="00817F70"/>
    <w:rsid w:val="00826AF8"/>
    <w:rsid w:val="008279FA"/>
    <w:rsid w:val="00843E65"/>
    <w:rsid w:val="00847193"/>
    <w:rsid w:val="008532E5"/>
    <w:rsid w:val="00860B4D"/>
    <w:rsid w:val="00861078"/>
    <w:rsid w:val="008626E7"/>
    <w:rsid w:val="0086362C"/>
    <w:rsid w:val="0087010B"/>
    <w:rsid w:val="00870EE7"/>
    <w:rsid w:val="008810A4"/>
    <w:rsid w:val="00881C64"/>
    <w:rsid w:val="00885D65"/>
    <w:rsid w:val="00885EDD"/>
    <w:rsid w:val="0088698F"/>
    <w:rsid w:val="00892212"/>
    <w:rsid w:val="0089326D"/>
    <w:rsid w:val="00897C10"/>
    <w:rsid w:val="008A2034"/>
    <w:rsid w:val="008A45A6"/>
    <w:rsid w:val="008A6ADE"/>
    <w:rsid w:val="008B0749"/>
    <w:rsid w:val="008B50CE"/>
    <w:rsid w:val="008E5DE6"/>
    <w:rsid w:val="008F686C"/>
    <w:rsid w:val="00900085"/>
    <w:rsid w:val="0090162B"/>
    <w:rsid w:val="009122B0"/>
    <w:rsid w:val="009148DE"/>
    <w:rsid w:val="0091556B"/>
    <w:rsid w:val="0092445F"/>
    <w:rsid w:val="00925C50"/>
    <w:rsid w:val="00944034"/>
    <w:rsid w:val="009446C0"/>
    <w:rsid w:val="0094770C"/>
    <w:rsid w:val="009615BA"/>
    <w:rsid w:val="00966D25"/>
    <w:rsid w:val="009777D9"/>
    <w:rsid w:val="00991B88"/>
    <w:rsid w:val="0099204A"/>
    <w:rsid w:val="009A050A"/>
    <w:rsid w:val="009A5753"/>
    <w:rsid w:val="009A579D"/>
    <w:rsid w:val="009A6605"/>
    <w:rsid w:val="009B2782"/>
    <w:rsid w:val="009B456F"/>
    <w:rsid w:val="009B50D9"/>
    <w:rsid w:val="009C06FE"/>
    <w:rsid w:val="009C240B"/>
    <w:rsid w:val="009C5E95"/>
    <w:rsid w:val="009C7236"/>
    <w:rsid w:val="009D0F19"/>
    <w:rsid w:val="009D4B9C"/>
    <w:rsid w:val="009D6613"/>
    <w:rsid w:val="009E2BBB"/>
    <w:rsid w:val="009E3297"/>
    <w:rsid w:val="009E7E1C"/>
    <w:rsid w:val="009F0F9C"/>
    <w:rsid w:val="009F4781"/>
    <w:rsid w:val="009F734F"/>
    <w:rsid w:val="00A03DEA"/>
    <w:rsid w:val="00A04CDE"/>
    <w:rsid w:val="00A116CA"/>
    <w:rsid w:val="00A246B6"/>
    <w:rsid w:val="00A26641"/>
    <w:rsid w:val="00A272A6"/>
    <w:rsid w:val="00A30800"/>
    <w:rsid w:val="00A34C7E"/>
    <w:rsid w:val="00A37CCB"/>
    <w:rsid w:val="00A41B1C"/>
    <w:rsid w:val="00A47E70"/>
    <w:rsid w:val="00A50CF0"/>
    <w:rsid w:val="00A5577C"/>
    <w:rsid w:val="00A64ECE"/>
    <w:rsid w:val="00A71766"/>
    <w:rsid w:val="00A73135"/>
    <w:rsid w:val="00A7671C"/>
    <w:rsid w:val="00A82925"/>
    <w:rsid w:val="00A8487E"/>
    <w:rsid w:val="00A957E4"/>
    <w:rsid w:val="00AA0819"/>
    <w:rsid w:val="00AA2CBC"/>
    <w:rsid w:val="00AA4B8A"/>
    <w:rsid w:val="00AA6208"/>
    <w:rsid w:val="00AC0524"/>
    <w:rsid w:val="00AC19CE"/>
    <w:rsid w:val="00AC5820"/>
    <w:rsid w:val="00AC707B"/>
    <w:rsid w:val="00AC7FC2"/>
    <w:rsid w:val="00AD049A"/>
    <w:rsid w:val="00AD1CD8"/>
    <w:rsid w:val="00AD25B5"/>
    <w:rsid w:val="00AD4504"/>
    <w:rsid w:val="00AD7B44"/>
    <w:rsid w:val="00AE1EC1"/>
    <w:rsid w:val="00AF1F85"/>
    <w:rsid w:val="00B0431D"/>
    <w:rsid w:val="00B12184"/>
    <w:rsid w:val="00B12E07"/>
    <w:rsid w:val="00B20E00"/>
    <w:rsid w:val="00B2497D"/>
    <w:rsid w:val="00B258BB"/>
    <w:rsid w:val="00B3094D"/>
    <w:rsid w:val="00B3394E"/>
    <w:rsid w:val="00B45931"/>
    <w:rsid w:val="00B56854"/>
    <w:rsid w:val="00B60935"/>
    <w:rsid w:val="00B60F56"/>
    <w:rsid w:val="00B67B97"/>
    <w:rsid w:val="00B704FE"/>
    <w:rsid w:val="00B7082C"/>
    <w:rsid w:val="00B82700"/>
    <w:rsid w:val="00B8459D"/>
    <w:rsid w:val="00B968C8"/>
    <w:rsid w:val="00BA2D97"/>
    <w:rsid w:val="00BA2EC5"/>
    <w:rsid w:val="00BA3EC5"/>
    <w:rsid w:val="00BA51D9"/>
    <w:rsid w:val="00BB2DE8"/>
    <w:rsid w:val="00BB5DFC"/>
    <w:rsid w:val="00BC2FD7"/>
    <w:rsid w:val="00BD279D"/>
    <w:rsid w:val="00BD6BB8"/>
    <w:rsid w:val="00BE0275"/>
    <w:rsid w:val="00BE3C83"/>
    <w:rsid w:val="00BF3048"/>
    <w:rsid w:val="00BF64C1"/>
    <w:rsid w:val="00C015D2"/>
    <w:rsid w:val="00C03723"/>
    <w:rsid w:val="00C1081C"/>
    <w:rsid w:val="00C13743"/>
    <w:rsid w:val="00C17587"/>
    <w:rsid w:val="00C17902"/>
    <w:rsid w:val="00C3299F"/>
    <w:rsid w:val="00C4530C"/>
    <w:rsid w:val="00C4655D"/>
    <w:rsid w:val="00C47B03"/>
    <w:rsid w:val="00C528BC"/>
    <w:rsid w:val="00C57266"/>
    <w:rsid w:val="00C639DF"/>
    <w:rsid w:val="00C66BA2"/>
    <w:rsid w:val="00C75940"/>
    <w:rsid w:val="00C82E6E"/>
    <w:rsid w:val="00C902AF"/>
    <w:rsid w:val="00C95985"/>
    <w:rsid w:val="00C95F26"/>
    <w:rsid w:val="00C97A90"/>
    <w:rsid w:val="00CA6214"/>
    <w:rsid w:val="00CC5026"/>
    <w:rsid w:val="00CC68D0"/>
    <w:rsid w:val="00CD573E"/>
    <w:rsid w:val="00CE7D9B"/>
    <w:rsid w:val="00CF02D0"/>
    <w:rsid w:val="00CF190C"/>
    <w:rsid w:val="00D005F1"/>
    <w:rsid w:val="00D01F1B"/>
    <w:rsid w:val="00D03F9A"/>
    <w:rsid w:val="00D06D51"/>
    <w:rsid w:val="00D13E40"/>
    <w:rsid w:val="00D14462"/>
    <w:rsid w:val="00D24991"/>
    <w:rsid w:val="00D34710"/>
    <w:rsid w:val="00D35575"/>
    <w:rsid w:val="00D4706D"/>
    <w:rsid w:val="00D500CD"/>
    <w:rsid w:val="00D50255"/>
    <w:rsid w:val="00D65F41"/>
    <w:rsid w:val="00D82AAB"/>
    <w:rsid w:val="00D82B39"/>
    <w:rsid w:val="00D861A1"/>
    <w:rsid w:val="00D9513D"/>
    <w:rsid w:val="00DA427C"/>
    <w:rsid w:val="00DB04A9"/>
    <w:rsid w:val="00DC176A"/>
    <w:rsid w:val="00DC234B"/>
    <w:rsid w:val="00DE34CF"/>
    <w:rsid w:val="00DF1BF0"/>
    <w:rsid w:val="00E10319"/>
    <w:rsid w:val="00E12DF2"/>
    <w:rsid w:val="00E12FA6"/>
    <w:rsid w:val="00E13F3D"/>
    <w:rsid w:val="00E20102"/>
    <w:rsid w:val="00E21593"/>
    <w:rsid w:val="00E22AB0"/>
    <w:rsid w:val="00E31A66"/>
    <w:rsid w:val="00E34898"/>
    <w:rsid w:val="00E35D4B"/>
    <w:rsid w:val="00E42196"/>
    <w:rsid w:val="00E6125C"/>
    <w:rsid w:val="00E614EF"/>
    <w:rsid w:val="00E621BA"/>
    <w:rsid w:val="00E811E3"/>
    <w:rsid w:val="00E950C9"/>
    <w:rsid w:val="00EA0406"/>
    <w:rsid w:val="00EA7E9E"/>
    <w:rsid w:val="00EB09B7"/>
    <w:rsid w:val="00EB2AEE"/>
    <w:rsid w:val="00ED19FD"/>
    <w:rsid w:val="00ED6A2E"/>
    <w:rsid w:val="00EE1A94"/>
    <w:rsid w:val="00EE2319"/>
    <w:rsid w:val="00EE7A92"/>
    <w:rsid w:val="00EE7D7C"/>
    <w:rsid w:val="00EF3742"/>
    <w:rsid w:val="00EF750B"/>
    <w:rsid w:val="00F04A24"/>
    <w:rsid w:val="00F25D98"/>
    <w:rsid w:val="00F300FB"/>
    <w:rsid w:val="00F6136B"/>
    <w:rsid w:val="00F65DD7"/>
    <w:rsid w:val="00F764D7"/>
    <w:rsid w:val="00F768C1"/>
    <w:rsid w:val="00F77E09"/>
    <w:rsid w:val="00F8554A"/>
    <w:rsid w:val="00F910E1"/>
    <w:rsid w:val="00F92B7C"/>
    <w:rsid w:val="00F92E56"/>
    <w:rsid w:val="00F92FD2"/>
    <w:rsid w:val="00FA25CC"/>
    <w:rsid w:val="00FA36A5"/>
    <w:rsid w:val="00FB6386"/>
    <w:rsid w:val="00FC439A"/>
    <w:rsid w:val="00FD130B"/>
    <w:rsid w:val="00FE22C3"/>
    <w:rsid w:val="00FE2D86"/>
    <w:rsid w:val="00FF0BF9"/>
    <w:rsid w:val="00FF114E"/>
    <w:rsid w:val="00FF1208"/>
    <w:rsid w:val="00FF1D69"/>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af2">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 w:type="paragraph" w:customStyle="1" w:styleId="Doc-text2">
    <w:name w:val="Doc-text2"/>
    <w:basedOn w:val="a"/>
    <w:link w:val="Doc-text2Char"/>
    <w:qFormat/>
    <w:rsid w:val="008922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92212"/>
    <w:rPr>
      <w:rFonts w:ascii="Arial" w:eastAsia="MS Mincho" w:hAnsi="Arial"/>
      <w:szCs w:val="24"/>
      <w:lang w:val="en-GB" w:eastAsia="en-GB"/>
    </w:rPr>
  </w:style>
  <w:style w:type="character" w:customStyle="1" w:styleId="normaltextrun">
    <w:name w:val="normaltextrun"/>
    <w:basedOn w:val="a0"/>
    <w:rsid w:val="00C639DF"/>
  </w:style>
  <w:style w:type="paragraph" w:customStyle="1" w:styleId="Agreement">
    <w:name w:val="Agreement"/>
    <w:basedOn w:val="a"/>
    <w:next w:val="a"/>
    <w:uiPriority w:val="99"/>
    <w:qFormat/>
    <w:rsid w:val="00465F45"/>
    <w:pPr>
      <w:numPr>
        <w:numId w:val="7"/>
      </w:numPr>
      <w:spacing w:before="60" w:after="0"/>
    </w:pPr>
    <w:rPr>
      <w:rFonts w:ascii="Arial" w:eastAsia="MS Mincho" w:hAnsi="Arial"/>
      <w:b/>
      <w:szCs w:val="24"/>
      <w:lang w:eastAsia="en-GB"/>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4"/>
    <w:uiPriority w:val="34"/>
    <w:qFormat/>
    <w:rsid w:val="00604CE9"/>
    <w:pPr>
      <w:overflowPunct w:val="0"/>
      <w:autoSpaceDE w:val="0"/>
      <w:autoSpaceDN w:val="0"/>
      <w:adjustRightInd w:val="0"/>
      <w:ind w:left="720"/>
      <w:contextualSpacing/>
      <w:textAlignment w:val="baseline"/>
    </w:p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604CE9"/>
    <w:rPr>
      <w:rFonts w:ascii="Times New Roman" w:hAnsi="Times New Roman"/>
      <w:lang w:val="en-GB" w:eastAsia="en-US"/>
    </w:rPr>
  </w:style>
  <w:style w:type="paragraph" w:styleId="af5">
    <w:name w:val="index heading"/>
    <w:basedOn w:val="a"/>
    <w:next w:val="a"/>
    <w:semiHidden/>
    <w:rsid w:val="00EA040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 w:id="423110257">
      <w:bodyDiv w:val="1"/>
      <w:marLeft w:val="0"/>
      <w:marRight w:val="0"/>
      <w:marTop w:val="0"/>
      <w:marBottom w:val="0"/>
      <w:divBdr>
        <w:top w:val="none" w:sz="0" w:space="0" w:color="auto"/>
        <w:left w:val="none" w:sz="0" w:space="0" w:color="auto"/>
        <w:bottom w:val="none" w:sz="0" w:space="0" w:color="auto"/>
        <w:right w:val="none" w:sz="0" w:space="0" w:color="auto"/>
      </w:divBdr>
    </w:div>
    <w:div w:id="127791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CAB22-6EFF-49BE-8CC0-24CE60217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3414</Words>
  <Characters>19463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OPPO-LHT</cp:lastModifiedBy>
  <cp:revision>3</cp:revision>
  <cp:lastPrinted>1899-12-31T23:00:00Z</cp:lastPrinted>
  <dcterms:created xsi:type="dcterms:W3CDTF">2023-05-12T06:46:00Z</dcterms:created>
  <dcterms:modified xsi:type="dcterms:W3CDTF">2023-05-12T06:46:00Z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